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5D" w:rsidRPr="0039175A" w:rsidRDefault="009552CE">
      <w:pPr>
        <w:pStyle w:val="a0"/>
        <w:tabs>
          <w:tab w:val="left" w:pos="3420"/>
          <w:tab w:val="left" w:pos="3600"/>
        </w:tabs>
        <w:jc w:val="center"/>
        <w:rPr>
          <w:sz w:val="20"/>
          <w:szCs w:val="20"/>
        </w:rPr>
      </w:pPr>
      <w:r w:rsidRPr="0039175A">
        <w:rPr>
          <w:b/>
          <w:sz w:val="20"/>
          <w:szCs w:val="20"/>
        </w:rPr>
        <w:t>ДОГОВОР N __________/АЗС</w:t>
      </w:r>
    </w:p>
    <w:p w:rsidR="00E7655D" w:rsidRPr="0039175A" w:rsidRDefault="009552CE">
      <w:pPr>
        <w:pStyle w:val="a0"/>
        <w:jc w:val="center"/>
        <w:rPr>
          <w:sz w:val="20"/>
          <w:szCs w:val="20"/>
        </w:rPr>
      </w:pPr>
      <w:r w:rsidRPr="0039175A">
        <w:rPr>
          <w:b/>
          <w:sz w:val="20"/>
          <w:szCs w:val="20"/>
        </w:rPr>
        <w:t xml:space="preserve">на покупку моторного топлива с использованием </w:t>
      </w:r>
      <w:r w:rsidR="00091946" w:rsidRPr="0039175A">
        <w:rPr>
          <w:b/>
          <w:sz w:val="20"/>
          <w:szCs w:val="20"/>
        </w:rPr>
        <w:t>топливных</w:t>
      </w:r>
      <w:r w:rsidRPr="0039175A">
        <w:rPr>
          <w:b/>
          <w:sz w:val="20"/>
          <w:szCs w:val="20"/>
        </w:rPr>
        <w:t xml:space="preserve"> карт на АЗС</w:t>
      </w:r>
    </w:p>
    <w:p w:rsidR="00E7655D" w:rsidRPr="0039175A" w:rsidRDefault="009552CE" w:rsidP="00C52C3F">
      <w:pPr>
        <w:pStyle w:val="a0"/>
        <w:spacing w:after="0"/>
        <w:rPr>
          <w:sz w:val="20"/>
          <w:szCs w:val="20"/>
        </w:rPr>
      </w:pPr>
      <w:r w:rsidRPr="0039175A">
        <w:rPr>
          <w:sz w:val="20"/>
          <w:szCs w:val="20"/>
        </w:rPr>
        <w:t xml:space="preserve">г. Казань   </w:t>
      </w:r>
      <w:r w:rsidRPr="0039175A">
        <w:rPr>
          <w:sz w:val="20"/>
          <w:szCs w:val="20"/>
        </w:rPr>
        <w:tab/>
      </w:r>
      <w:r w:rsidRPr="0039175A">
        <w:rPr>
          <w:sz w:val="20"/>
          <w:szCs w:val="20"/>
        </w:rPr>
        <w:tab/>
      </w:r>
      <w:r w:rsidRPr="0039175A">
        <w:rPr>
          <w:sz w:val="20"/>
          <w:szCs w:val="20"/>
        </w:rPr>
        <w:tab/>
      </w:r>
      <w:r w:rsidRPr="0039175A">
        <w:rPr>
          <w:sz w:val="20"/>
          <w:szCs w:val="20"/>
        </w:rPr>
        <w:tab/>
      </w:r>
      <w:r w:rsidRPr="0039175A">
        <w:rPr>
          <w:sz w:val="20"/>
          <w:szCs w:val="20"/>
        </w:rPr>
        <w:tab/>
        <w:t xml:space="preserve">                        </w:t>
      </w:r>
      <w:r w:rsidR="006D4ABD" w:rsidRPr="0039175A">
        <w:rPr>
          <w:sz w:val="20"/>
          <w:szCs w:val="20"/>
        </w:rPr>
        <w:t xml:space="preserve">                       </w:t>
      </w:r>
      <w:r w:rsidR="00006F42">
        <w:rPr>
          <w:sz w:val="20"/>
          <w:szCs w:val="20"/>
        </w:rPr>
        <w:t xml:space="preserve">                          </w:t>
      </w:r>
      <w:r w:rsidR="006D4ABD" w:rsidRPr="0039175A">
        <w:rPr>
          <w:sz w:val="20"/>
          <w:szCs w:val="20"/>
        </w:rPr>
        <w:t xml:space="preserve">  "</w:t>
      </w:r>
      <w:r w:rsidR="00C307BE" w:rsidRPr="0039175A">
        <w:rPr>
          <w:sz w:val="20"/>
          <w:szCs w:val="20"/>
        </w:rPr>
        <w:t>____" ___________</w:t>
      </w:r>
      <w:r w:rsidR="006D4ABD" w:rsidRPr="0039175A">
        <w:rPr>
          <w:sz w:val="20"/>
          <w:szCs w:val="20"/>
        </w:rPr>
        <w:t xml:space="preserve"> </w:t>
      </w:r>
      <w:r w:rsidRPr="0039175A">
        <w:rPr>
          <w:sz w:val="20"/>
          <w:szCs w:val="20"/>
        </w:rPr>
        <w:t>201</w:t>
      </w:r>
      <w:r w:rsidR="006C26BD" w:rsidRPr="0039175A">
        <w:rPr>
          <w:sz w:val="20"/>
          <w:szCs w:val="20"/>
        </w:rPr>
        <w:t>5</w:t>
      </w:r>
      <w:r w:rsidRPr="0039175A">
        <w:rPr>
          <w:sz w:val="20"/>
          <w:szCs w:val="20"/>
        </w:rPr>
        <w:t xml:space="preserve"> г.</w:t>
      </w:r>
    </w:p>
    <w:p w:rsidR="00C52C3F" w:rsidRDefault="00115C36" w:rsidP="005D7FE0">
      <w:pPr>
        <w:pStyle w:val="a0"/>
        <w:spacing w:after="0"/>
        <w:jc w:val="both"/>
      </w:pPr>
      <w:r w:rsidRPr="003470E4">
        <w:t>___________________________</w:t>
      </w:r>
      <w:r w:rsidR="00C80A56" w:rsidRPr="003470E4">
        <w:t xml:space="preserve">именуемое в дальнейшем </w:t>
      </w:r>
      <w:r w:rsidR="009552CE" w:rsidRPr="003470E4">
        <w:t>ПОКУПАТЕЛЬ</w:t>
      </w:r>
      <w:r w:rsidR="00C80A56" w:rsidRPr="003470E4">
        <w:t xml:space="preserve">, в </w:t>
      </w:r>
      <w:r w:rsidR="00C307BE" w:rsidRPr="003470E4">
        <w:t xml:space="preserve">лице </w:t>
      </w:r>
      <w:r w:rsidR="003470E4">
        <w:t xml:space="preserve">___________________________________, </w:t>
      </w:r>
      <w:r w:rsidR="00C80A56" w:rsidRPr="003470E4">
        <w:t xml:space="preserve">действующего </w:t>
      </w:r>
      <w:r w:rsidR="009552CE" w:rsidRPr="003470E4">
        <w:t>на осно</w:t>
      </w:r>
      <w:r w:rsidR="009F3C7A" w:rsidRPr="003470E4">
        <w:t>вании</w:t>
      </w:r>
      <w:r w:rsidR="003470E4">
        <w:t xml:space="preserve"> </w:t>
      </w:r>
      <w:r w:rsidRPr="003470E4">
        <w:t>_______________</w:t>
      </w:r>
      <w:r w:rsidR="00C80A56" w:rsidRPr="003470E4">
        <w:t>,</w:t>
      </w:r>
      <w:r w:rsidR="009552CE" w:rsidRPr="003470E4">
        <w:t xml:space="preserve"> с одной стороны и ООО «КАРСАР», именуемое в дальнейшем ПРОДАВ</w:t>
      </w:r>
      <w:r w:rsidR="006671D2" w:rsidRPr="003470E4">
        <w:t>ЕЦ, в лице</w:t>
      </w:r>
      <w:proofErr w:type="gramStart"/>
      <w:r w:rsidR="006671D2" w:rsidRPr="003470E4">
        <w:t xml:space="preserve"> П</w:t>
      </w:r>
      <w:proofErr w:type="gramEnd"/>
      <w:r w:rsidR="006671D2" w:rsidRPr="003470E4">
        <w:t>ервого заместителя Г</w:t>
      </w:r>
      <w:r w:rsidR="009552CE" w:rsidRPr="003470E4">
        <w:t xml:space="preserve">енерального директора </w:t>
      </w:r>
      <w:proofErr w:type="spellStart"/>
      <w:r w:rsidR="009552CE" w:rsidRPr="003470E4">
        <w:t>Шигабутдинова</w:t>
      </w:r>
      <w:proofErr w:type="spellEnd"/>
      <w:r w:rsidR="009552CE" w:rsidRPr="003470E4">
        <w:t xml:space="preserve"> А.А., действующего на основании Доверенности №</w:t>
      </w:r>
      <w:r w:rsidR="00CF2E58" w:rsidRPr="003470E4">
        <w:t>533</w:t>
      </w:r>
      <w:r w:rsidR="009552CE" w:rsidRPr="003470E4">
        <w:t xml:space="preserve"> от </w:t>
      </w:r>
      <w:r w:rsidR="00445058" w:rsidRPr="003470E4">
        <w:t>31</w:t>
      </w:r>
      <w:r w:rsidR="009552CE" w:rsidRPr="003470E4">
        <w:t>.</w:t>
      </w:r>
      <w:r w:rsidR="00445058" w:rsidRPr="003470E4">
        <w:t>12</w:t>
      </w:r>
      <w:r w:rsidR="00CF2E58" w:rsidRPr="003470E4">
        <w:t>.2014</w:t>
      </w:r>
      <w:r w:rsidR="009552CE" w:rsidRPr="003470E4">
        <w:t>, с другой стороны, заключили настоящий договор о следующем:</w:t>
      </w:r>
    </w:p>
    <w:p w:rsidR="00006F42" w:rsidRPr="003470E4" w:rsidRDefault="00006F42" w:rsidP="005D7FE0">
      <w:pPr>
        <w:pStyle w:val="a0"/>
        <w:spacing w:after="0"/>
        <w:jc w:val="both"/>
      </w:pPr>
    </w:p>
    <w:p w:rsidR="00E7655D" w:rsidRPr="0039175A" w:rsidRDefault="009552CE" w:rsidP="00006F42">
      <w:pPr>
        <w:pStyle w:val="a0"/>
        <w:spacing w:after="0"/>
        <w:jc w:val="center"/>
        <w:rPr>
          <w:sz w:val="20"/>
          <w:szCs w:val="20"/>
        </w:rPr>
      </w:pPr>
      <w:r w:rsidRPr="0039175A">
        <w:rPr>
          <w:b/>
          <w:sz w:val="20"/>
          <w:szCs w:val="20"/>
        </w:rPr>
        <w:t>1. Термины и понятия.</w:t>
      </w:r>
    </w:p>
    <w:p w:rsidR="00E7655D" w:rsidRPr="0039175A" w:rsidRDefault="009552CE" w:rsidP="004C3FF9">
      <w:pPr>
        <w:pStyle w:val="a0"/>
        <w:spacing w:after="0" w:line="240" w:lineRule="auto"/>
        <w:jc w:val="both"/>
        <w:rPr>
          <w:sz w:val="20"/>
          <w:szCs w:val="20"/>
        </w:rPr>
      </w:pPr>
      <w:r w:rsidRPr="0039175A">
        <w:rPr>
          <w:sz w:val="20"/>
          <w:szCs w:val="20"/>
        </w:rPr>
        <w:t>1.1. АЗС - автозаправочная станция (далее АЗС).</w:t>
      </w:r>
    </w:p>
    <w:p w:rsidR="00E7655D" w:rsidRPr="0039175A" w:rsidRDefault="009552CE" w:rsidP="004C3FF9">
      <w:pPr>
        <w:pStyle w:val="a0"/>
        <w:spacing w:after="0" w:line="240" w:lineRule="auto"/>
        <w:jc w:val="both"/>
        <w:rPr>
          <w:sz w:val="20"/>
          <w:szCs w:val="20"/>
        </w:rPr>
      </w:pPr>
      <w:r w:rsidRPr="0039175A">
        <w:rPr>
          <w:sz w:val="20"/>
          <w:szCs w:val="20"/>
        </w:rPr>
        <w:t>1.2. ТРК – топливораздаточная колонка (далее ТРК).</w:t>
      </w:r>
    </w:p>
    <w:p w:rsidR="00E7655D" w:rsidRPr="0039175A" w:rsidRDefault="009552CE" w:rsidP="004C3FF9">
      <w:pPr>
        <w:pStyle w:val="a0"/>
        <w:spacing w:after="0" w:line="240" w:lineRule="auto"/>
        <w:jc w:val="both"/>
        <w:rPr>
          <w:sz w:val="20"/>
          <w:szCs w:val="20"/>
        </w:rPr>
      </w:pPr>
      <w:r w:rsidRPr="0039175A">
        <w:rPr>
          <w:sz w:val="20"/>
          <w:szCs w:val="20"/>
        </w:rPr>
        <w:t>1.3. Пластиковая карта «КАРСАР» (далее Карта) - средство идентификации Покупателя, защищенное от подделки, одновременно - средство учета выполнения обязательств. Карта передается в собственность Покупателя и представляет собой пластину прямоугольной формы с изображением логотипа Продавца, имеющая уникальный номер и встроенный микропроцессор, в память которого записывается информация, используемая при расчетах.</w:t>
      </w:r>
    </w:p>
    <w:p w:rsidR="00E7655D" w:rsidRPr="0039175A" w:rsidRDefault="009552CE" w:rsidP="004C3FF9">
      <w:pPr>
        <w:pStyle w:val="a0"/>
        <w:spacing w:after="0" w:line="240" w:lineRule="auto"/>
        <w:jc w:val="both"/>
        <w:rPr>
          <w:sz w:val="20"/>
          <w:szCs w:val="20"/>
        </w:rPr>
      </w:pPr>
      <w:r w:rsidRPr="0039175A">
        <w:rPr>
          <w:sz w:val="20"/>
          <w:szCs w:val="20"/>
        </w:rPr>
        <w:t>1.4. Оператор АЗС - сотрудник Продавца, осуществляющий отпуск и принимающий плату за отпущенное моторное топливо на АЗС.</w:t>
      </w:r>
    </w:p>
    <w:p w:rsidR="00E7655D" w:rsidRDefault="009552CE" w:rsidP="004C3FF9">
      <w:pPr>
        <w:pStyle w:val="a0"/>
        <w:spacing w:after="0" w:line="240" w:lineRule="auto"/>
        <w:jc w:val="both"/>
        <w:rPr>
          <w:sz w:val="20"/>
          <w:szCs w:val="20"/>
        </w:rPr>
      </w:pPr>
      <w:r w:rsidRPr="0039175A">
        <w:rPr>
          <w:sz w:val="20"/>
          <w:szCs w:val="20"/>
        </w:rPr>
        <w:t>1.5. Доверенное лицо Покупателя (далее Держатель Карты) - представитель Покупателя, уполномоченный им на получение топлива. Передача Покупателем доверенному лицу Карты удостоверяет предоставление ему соответствующих полномочий и не требует дополнительного оформления доверенности на получение моторного топлива.</w:t>
      </w:r>
    </w:p>
    <w:p w:rsidR="001D6AA0" w:rsidRPr="0039175A" w:rsidRDefault="009552CE" w:rsidP="00006F42">
      <w:pPr>
        <w:pStyle w:val="a0"/>
        <w:spacing w:after="0"/>
        <w:jc w:val="center"/>
        <w:rPr>
          <w:sz w:val="20"/>
          <w:szCs w:val="20"/>
          <w:lang w:val="en-US"/>
        </w:rPr>
      </w:pPr>
      <w:r w:rsidRPr="0039175A">
        <w:rPr>
          <w:b/>
          <w:sz w:val="20"/>
          <w:szCs w:val="20"/>
        </w:rPr>
        <w:t>2.Предмет договора.</w:t>
      </w:r>
    </w:p>
    <w:p w:rsidR="003470E4" w:rsidRDefault="009552CE" w:rsidP="004C3FF9">
      <w:pPr>
        <w:pStyle w:val="a0"/>
        <w:spacing w:after="0" w:line="240" w:lineRule="auto"/>
        <w:jc w:val="both"/>
        <w:rPr>
          <w:sz w:val="20"/>
          <w:szCs w:val="20"/>
        </w:rPr>
      </w:pPr>
      <w:r w:rsidRPr="0039175A">
        <w:rPr>
          <w:sz w:val="20"/>
          <w:szCs w:val="20"/>
        </w:rPr>
        <w:t xml:space="preserve">2.1.Продавец обязуется передавать Покупателю (его доверенному лицу), а Покупатель принимать в свою собственность посредством выборки через ТРК на АЗС ООО «КАРСАР» и оплачивать моторное топливо (далее </w:t>
      </w:r>
      <w:r w:rsidR="003837D0" w:rsidRPr="0039175A">
        <w:rPr>
          <w:sz w:val="20"/>
          <w:szCs w:val="20"/>
        </w:rPr>
        <w:t>Топливо</w:t>
      </w:r>
      <w:r w:rsidRPr="0039175A">
        <w:rPr>
          <w:sz w:val="20"/>
          <w:szCs w:val="20"/>
        </w:rPr>
        <w:t xml:space="preserve">) видов, имеющихся в наличии на любой из АЗС Продавца (Приложение 3). Конкретный вид </w:t>
      </w:r>
      <w:r w:rsidR="00006F42">
        <w:rPr>
          <w:sz w:val="20"/>
          <w:szCs w:val="20"/>
        </w:rPr>
        <w:t>Топлива</w:t>
      </w:r>
      <w:r w:rsidRPr="0039175A">
        <w:rPr>
          <w:sz w:val="20"/>
          <w:szCs w:val="20"/>
        </w:rPr>
        <w:t xml:space="preserve"> определяется Держателем карты исходя из своих потребностей в момент предъявления Карты оператору АЗС. Информация об изменении списка АЗС размещается на интернет-сайте Продавца (</w:t>
      </w:r>
      <w:hyperlink r:id="rId6">
        <w:r w:rsidRPr="0039175A">
          <w:rPr>
            <w:rStyle w:val="-"/>
            <w:sz w:val="20"/>
            <w:szCs w:val="20"/>
          </w:rPr>
          <w:t>www.karsar.ru</w:t>
        </w:r>
      </w:hyperlink>
      <w:r w:rsidRPr="0039175A">
        <w:rPr>
          <w:sz w:val="20"/>
          <w:szCs w:val="20"/>
        </w:rPr>
        <w:t>) и</w:t>
      </w:r>
      <w:r w:rsidR="003837D0" w:rsidRPr="0039175A">
        <w:rPr>
          <w:sz w:val="20"/>
          <w:szCs w:val="20"/>
        </w:rPr>
        <w:t>/или</w:t>
      </w:r>
      <w:r w:rsidRPr="0039175A">
        <w:rPr>
          <w:sz w:val="20"/>
          <w:szCs w:val="20"/>
        </w:rPr>
        <w:t xml:space="preserve"> передается информационным письмом Покупателю вместе с отчетными документами.</w:t>
      </w:r>
      <w:r w:rsidR="001D6AA0" w:rsidRPr="0039175A">
        <w:rPr>
          <w:sz w:val="20"/>
          <w:szCs w:val="20"/>
        </w:rPr>
        <w:t xml:space="preserve">  </w:t>
      </w:r>
    </w:p>
    <w:p w:rsidR="001D6AA0" w:rsidRPr="0039175A" w:rsidRDefault="001D6AA0" w:rsidP="00006F42">
      <w:pPr>
        <w:pStyle w:val="a0"/>
        <w:spacing w:after="0"/>
        <w:jc w:val="center"/>
        <w:rPr>
          <w:sz w:val="20"/>
          <w:szCs w:val="20"/>
        </w:rPr>
      </w:pPr>
      <w:r w:rsidRPr="0039175A">
        <w:rPr>
          <w:b/>
          <w:sz w:val="20"/>
          <w:szCs w:val="20"/>
        </w:rPr>
        <w:t>3</w:t>
      </w:r>
      <w:r w:rsidR="009552CE" w:rsidRPr="0039175A">
        <w:rPr>
          <w:b/>
          <w:sz w:val="20"/>
          <w:szCs w:val="20"/>
        </w:rPr>
        <w:t>. Порядок приобретения топлива.</w:t>
      </w:r>
    </w:p>
    <w:p w:rsidR="00E7655D" w:rsidRPr="0039175A" w:rsidRDefault="001D6AA0" w:rsidP="004C3FF9">
      <w:pPr>
        <w:pStyle w:val="a0"/>
        <w:spacing w:after="0" w:line="240" w:lineRule="auto"/>
        <w:jc w:val="both"/>
        <w:rPr>
          <w:sz w:val="20"/>
          <w:szCs w:val="20"/>
        </w:rPr>
      </w:pPr>
      <w:r w:rsidRPr="0039175A">
        <w:rPr>
          <w:sz w:val="20"/>
          <w:szCs w:val="20"/>
        </w:rPr>
        <w:t>3.1. Приобретаемо</w:t>
      </w:r>
      <w:r w:rsidR="009552CE" w:rsidRPr="0039175A">
        <w:rPr>
          <w:sz w:val="20"/>
          <w:szCs w:val="20"/>
        </w:rPr>
        <w:t xml:space="preserve">е Покупателем </w:t>
      </w:r>
      <w:r w:rsidR="003837D0" w:rsidRPr="0039175A">
        <w:rPr>
          <w:sz w:val="20"/>
          <w:szCs w:val="20"/>
        </w:rPr>
        <w:t>Топливо</w:t>
      </w:r>
      <w:r w:rsidR="009552CE" w:rsidRPr="0039175A">
        <w:rPr>
          <w:sz w:val="20"/>
          <w:szCs w:val="20"/>
        </w:rPr>
        <w:t xml:space="preserve"> по своим качествен</w:t>
      </w:r>
      <w:r w:rsidR="005D7FE0" w:rsidRPr="0039175A">
        <w:rPr>
          <w:sz w:val="20"/>
          <w:szCs w:val="20"/>
        </w:rPr>
        <w:t>ным характеристикам соответствуе</w:t>
      </w:r>
      <w:r w:rsidR="009552CE" w:rsidRPr="0039175A">
        <w:rPr>
          <w:sz w:val="20"/>
          <w:szCs w:val="20"/>
        </w:rPr>
        <w:t xml:space="preserve">т </w:t>
      </w:r>
      <w:proofErr w:type="spellStart"/>
      <w:r w:rsidR="009552CE" w:rsidRPr="0039175A">
        <w:rPr>
          <w:sz w:val="20"/>
          <w:szCs w:val="20"/>
        </w:rPr>
        <w:t>ГОСТам</w:t>
      </w:r>
      <w:proofErr w:type="spellEnd"/>
      <w:r w:rsidR="009552CE" w:rsidRPr="0039175A">
        <w:rPr>
          <w:sz w:val="20"/>
          <w:szCs w:val="20"/>
        </w:rPr>
        <w:t xml:space="preserve"> </w:t>
      </w:r>
      <w:r w:rsidRPr="0039175A">
        <w:rPr>
          <w:sz w:val="20"/>
          <w:szCs w:val="20"/>
        </w:rPr>
        <w:t xml:space="preserve"> </w:t>
      </w:r>
      <w:r w:rsidR="009552CE" w:rsidRPr="0039175A">
        <w:rPr>
          <w:sz w:val="20"/>
          <w:szCs w:val="20"/>
        </w:rPr>
        <w:t>и/или ТУ завода-изготовителя.</w:t>
      </w:r>
    </w:p>
    <w:p w:rsidR="00E7655D" w:rsidRPr="0039175A" w:rsidRDefault="009552CE" w:rsidP="004C3FF9">
      <w:pPr>
        <w:shd w:val="clear" w:color="auto" w:fill="FFFFFF"/>
        <w:spacing w:after="0" w:line="240" w:lineRule="auto"/>
        <w:jc w:val="both"/>
        <w:rPr>
          <w:rFonts w:ascii="Times New Roman" w:hAnsi="Times New Roman" w:cs="Times New Roman"/>
          <w:bCs/>
          <w:sz w:val="20"/>
          <w:szCs w:val="20"/>
        </w:rPr>
      </w:pPr>
      <w:r w:rsidRPr="0039175A">
        <w:rPr>
          <w:rFonts w:ascii="Times New Roman" w:hAnsi="Times New Roman" w:cs="Times New Roman"/>
          <w:sz w:val="20"/>
          <w:szCs w:val="20"/>
        </w:rPr>
        <w:t xml:space="preserve">3.2. Цены на </w:t>
      </w:r>
      <w:r w:rsidR="00B066E1" w:rsidRPr="0039175A">
        <w:rPr>
          <w:rFonts w:ascii="Times New Roman" w:hAnsi="Times New Roman" w:cs="Times New Roman"/>
          <w:sz w:val="20"/>
          <w:szCs w:val="20"/>
        </w:rPr>
        <w:t>Топливо</w:t>
      </w:r>
      <w:r w:rsidR="00B066E1" w:rsidRPr="0039175A">
        <w:rPr>
          <w:sz w:val="20"/>
          <w:szCs w:val="20"/>
        </w:rPr>
        <w:t xml:space="preserve"> </w:t>
      </w:r>
      <w:r w:rsidR="00B066E1" w:rsidRPr="0039175A">
        <w:rPr>
          <w:rFonts w:ascii="Times New Roman" w:hAnsi="Times New Roman" w:cs="Times New Roman"/>
          <w:sz w:val="20"/>
          <w:szCs w:val="20"/>
        </w:rPr>
        <w:t>определяются по прейскурант</w:t>
      </w:r>
      <w:r w:rsidR="005D7FE0" w:rsidRPr="0039175A">
        <w:rPr>
          <w:rFonts w:ascii="Times New Roman" w:hAnsi="Times New Roman" w:cs="Times New Roman"/>
          <w:sz w:val="20"/>
          <w:szCs w:val="20"/>
        </w:rPr>
        <w:t>у</w:t>
      </w:r>
      <w:r w:rsidRPr="0039175A">
        <w:rPr>
          <w:rFonts w:ascii="Times New Roman" w:hAnsi="Times New Roman" w:cs="Times New Roman"/>
          <w:sz w:val="20"/>
          <w:szCs w:val="20"/>
        </w:rPr>
        <w:t xml:space="preserve"> цен Продавца, действующему на момент заправки на АЗС Продавца</w:t>
      </w:r>
      <w:r w:rsidR="005D7FE0" w:rsidRPr="0039175A">
        <w:rPr>
          <w:rFonts w:ascii="Times New Roman" w:hAnsi="Times New Roman" w:cs="Times New Roman"/>
          <w:sz w:val="20"/>
          <w:szCs w:val="20"/>
        </w:rPr>
        <w:t>,</w:t>
      </w:r>
      <w:r w:rsidRPr="0039175A">
        <w:rPr>
          <w:rFonts w:ascii="Times New Roman" w:hAnsi="Times New Roman" w:cs="Times New Roman"/>
          <w:sz w:val="20"/>
          <w:szCs w:val="20"/>
        </w:rPr>
        <w:t xml:space="preserve"> и публично объявляются на ценовых табло</w:t>
      </w:r>
      <w:r w:rsidR="00B066E1" w:rsidRPr="0039175A">
        <w:rPr>
          <w:rFonts w:ascii="Times New Roman" w:hAnsi="Times New Roman" w:cs="Times New Roman"/>
          <w:sz w:val="20"/>
          <w:szCs w:val="20"/>
        </w:rPr>
        <w:t xml:space="preserve"> </w:t>
      </w:r>
      <w:r w:rsidR="00B066E1" w:rsidRPr="0039175A">
        <w:rPr>
          <w:rFonts w:ascii="Times New Roman" w:hAnsi="Times New Roman" w:cs="Times New Roman"/>
          <w:bCs/>
          <w:sz w:val="20"/>
          <w:szCs w:val="20"/>
        </w:rPr>
        <w:t>и иной нормативно-технической документации и подтверждаться паспортом качества, либо сертификатом, выданным производителем или сертифицированной лабораторией и сертификатом соответствия, в соответствии с требованиями нормативно – технической документации на территории РФ.</w:t>
      </w:r>
    </w:p>
    <w:p w:rsidR="00E7655D" w:rsidRDefault="00006F42" w:rsidP="004C3FF9">
      <w:pPr>
        <w:pStyle w:val="a0"/>
        <w:spacing w:after="0" w:line="240" w:lineRule="auto"/>
        <w:jc w:val="both"/>
        <w:rPr>
          <w:sz w:val="20"/>
          <w:szCs w:val="20"/>
        </w:rPr>
      </w:pPr>
      <w:r>
        <w:rPr>
          <w:sz w:val="20"/>
          <w:szCs w:val="20"/>
        </w:rPr>
        <w:t>3.3. Получение Покупателем Т</w:t>
      </w:r>
      <w:r w:rsidR="009552CE" w:rsidRPr="0039175A">
        <w:rPr>
          <w:sz w:val="20"/>
          <w:szCs w:val="20"/>
        </w:rPr>
        <w:t>оплива подтверждается чеком терминала, полученным на А</w:t>
      </w:r>
      <w:r>
        <w:rPr>
          <w:sz w:val="20"/>
          <w:szCs w:val="20"/>
        </w:rPr>
        <w:t>ЗС. Чек выдается при получении Т</w:t>
      </w:r>
      <w:r w:rsidR="009552CE" w:rsidRPr="0039175A">
        <w:rPr>
          <w:sz w:val="20"/>
          <w:szCs w:val="20"/>
        </w:rPr>
        <w:t xml:space="preserve">оплива лицу, предъявившему Карту. </w:t>
      </w:r>
    </w:p>
    <w:p w:rsidR="00006F42" w:rsidRPr="0039175A" w:rsidRDefault="00006F42" w:rsidP="004C3FF9">
      <w:pPr>
        <w:pStyle w:val="a0"/>
        <w:spacing w:after="0" w:line="240" w:lineRule="auto"/>
        <w:jc w:val="both"/>
        <w:rPr>
          <w:sz w:val="20"/>
          <w:szCs w:val="20"/>
        </w:rPr>
      </w:pPr>
    </w:p>
    <w:p w:rsidR="00E7655D" w:rsidRPr="0039175A" w:rsidRDefault="009552CE" w:rsidP="00006F42">
      <w:pPr>
        <w:pStyle w:val="a0"/>
        <w:spacing w:after="0"/>
        <w:jc w:val="center"/>
        <w:rPr>
          <w:b/>
          <w:sz w:val="20"/>
          <w:szCs w:val="20"/>
        </w:rPr>
      </w:pPr>
      <w:r w:rsidRPr="0039175A">
        <w:rPr>
          <w:b/>
          <w:sz w:val="20"/>
          <w:szCs w:val="20"/>
        </w:rPr>
        <w:t>4. Правила пользования Картами.</w:t>
      </w:r>
    </w:p>
    <w:p w:rsidR="00E7655D" w:rsidRPr="0039175A" w:rsidRDefault="009552CE" w:rsidP="004C3FF9">
      <w:pPr>
        <w:pStyle w:val="a0"/>
        <w:spacing w:after="0" w:line="240" w:lineRule="auto"/>
        <w:jc w:val="both"/>
        <w:rPr>
          <w:sz w:val="20"/>
          <w:szCs w:val="20"/>
        </w:rPr>
      </w:pPr>
      <w:r w:rsidRPr="0039175A">
        <w:rPr>
          <w:sz w:val="20"/>
          <w:szCs w:val="20"/>
        </w:rPr>
        <w:t xml:space="preserve">4.1. Для получения </w:t>
      </w:r>
      <w:r w:rsidR="001D6AA0" w:rsidRPr="0039175A">
        <w:rPr>
          <w:sz w:val="20"/>
          <w:szCs w:val="20"/>
        </w:rPr>
        <w:t>Топлива</w:t>
      </w:r>
      <w:r w:rsidRPr="0039175A">
        <w:rPr>
          <w:sz w:val="20"/>
          <w:szCs w:val="20"/>
        </w:rPr>
        <w:t xml:space="preserve">, Покупатель приобретает у Продавца необходимое количество Карт. Продавец изготавливает Карты Покупателю </w:t>
      </w:r>
      <w:proofErr w:type="gramStart"/>
      <w:r w:rsidRPr="0039175A">
        <w:rPr>
          <w:sz w:val="20"/>
          <w:szCs w:val="20"/>
        </w:rPr>
        <w:t>согласно Заявки</w:t>
      </w:r>
      <w:proofErr w:type="gramEnd"/>
      <w:r w:rsidRPr="0039175A">
        <w:rPr>
          <w:sz w:val="20"/>
          <w:szCs w:val="20"/>
        </w:rPr>
        <w:t xml:space="preserve"> на оформление и выдачу пластиковых карт (далее Заявки) (Приложение 2). Карты передаются представителю Покупателя в офисе Продавца на основании доверенности.</w:t>
      </w:r>
    </w:p>
    <w:p w:rsidR="00DF1D80" w:rsidRPr="0039175A" w:rsidRDefault="00A9603C" w:rsidP="004C3FF9">
      <w:pPr>
        <w:pStyle w:val="a0"/>
        <w:spacing w:after="0" w:line="240" w:lineRule="auto"/>
        <w:jc w:val="both"/>
        <w:rPr>
          <w:sz w:val="20"/>
          <w:szCs w:val="20"/>
        </w:rPr>
      </w:pPr>
      <w:r w:rsidRPr="0039175A">
        <w:rPr>
          <w:sz w:val="20"/>
          <w:szCs w:val="20"/>
        </w:rPr>
        <w:t xml:space="preserve">4.2. </w:t>
      </w:r>
      <w:r w:rsidR="009552CE" w:rsidRPr="0039175A">
        <w:rPr>
          <w:sz w:val="20"/>
          <w:szCs w:val="20"/>
        </w:rPr>
        <w:t>Покупатель обязуется использовать Карту исключительно в соответствии с условиями Договора и Правилами пользования пластиковыми картами «КАРСАР» (Приложение 1).</w:t>
      </w:r>
    </w:p>
    <w:p w:rsidR="00E7655D" w:rsidRPr="0039175A" w:rsidRDefault="009552CE" w:rsidP="004C3FF9">
      <w:pPr>
        <w:pStyle w:val="a0"/>
        <w:spacing w:after="0" w:line="240" w:lineRule="auto"/>
        <w:jc w:val="both"/>
        <w:rPr>
          <w:sz w:val="20"/>
          <w:szCs w:val="20"/>
        </w:rPr>
      </w:pPr>
      <w:r w:rsidRPr="0039175A">
        <w:rPr>
          <w:sz w:val="20"/>
          <w:szCs w:val="20"/>
        </w:rPr>
        <w:t xml:space="preserve">4.3. Любое лицо, являющееся фактическим держателем Карты, выданной Продавцом Покупателю во исполнение Договора, является законным держателем карты. При этом Оператор АЗС (в том числе любой представитель Продавца) не обязаны дополнительно проверять наличие соответствующих полномочий у Держателя карты. </w:t>
      </w:r>
    </w:p>
    <w:p w:rsidR="00C52C3F" w:rsidRPr="0039175A" w:rsidRDefault="009552CE" w:rsidP="004C3FF9">
      <w:pPr>
        <w:pStyle w:val="a0"/>
        <w:spacing w:after="0" w:line="240" w:lineRule="auto"/>
        <w:jc w:val="both"/>
        <w:rPr>
          <w:sz w:val="20"/>
          <w:szCs w:val="20"/>
        </w:rPr>
      </w:pPr>
      <w:r w:rsidRPr="0039175A">
        <w:rPr>
          <w:sz w:val="20"/>
          <w:szCs w:val="20"/>
        </w:rPr>
        <w:t>4.4. На всех Картах Покупателя Продавцом в обязательном порядке программируется секретный код. Секретный код является элементом защиты Карты от несанкционированного использования. Категорически запрещается нанесение секретного кода на поверхность Карты Покупателем, хранение информации о секретном коде рядом с Картой. При пользовании Карты дается не более трех попыток для ввода секретного кода. Продавец не несет ответственности за несанкционированное использование Карты Покупателя с запрограммированным секретным кодом третьими лицами, в том числе и при утере Карты.</w:t>
      </w:r>
    </w:p>
    <w:p w:rsidR="00C52C3F" w:rsidRPr="0039175A" w:rsidRDefault="009552CE" w:rsidP="004C3FF9">
      <w:pPr>
        <w:pStyle w:val="a0"/>
        <w:spacing w:after="0" w:line="240" w:lineRule="auto"/>
        <w:jc w:val="both"/>
        <w:rPr>
          <w:sz w:val="20"/>
          <w:szCs w:val="20"/>
        </w:rPr>
      </w:pPr>
      <w:r w:rsidRPr="0039175A">
        <w:rPr>
          <w:sz w:val="20"/>
          <w:szCs w:val="20"/>
        </w:rPr>
        <w:t>4.5. В случае утери Карты, кражи Карты и при прочих обстоятельствах для осуществления блокировки Карты Покупатель обязуется соблюдать Правила пользования пластиковыми картами «КАРСАР» (Приложение 1). При этом ответственность и все возможные расходы, связанные с осуществлением заправки по утраченной Карте в течение сроков до блокировки Карты возлагаются на Покупателя.</w:t>
      </w:r>
    </w:p>
    <w:p w:rsidR="00DF1D80" w:rsidRPr="0039175A" w:rsidRDefault="009552CE" w:rsidP="004C3FF9">
      <w:pPr>
        <w:pStyle w:val="a0"/>
        <w:spacing w:after="0" w:line="240" w:lineRule="auto"/>
        <w:jc w:val="both"/>
        <w:rPr>
          <w:sz w:val="20"/>
          <w:szCs w:val="20"/>
        </w:rPr>
      </w:pPr>
      <w:r w:rsidRPr="0039175A">
        <w:rPr>
          <w:sz w:val="20"/>
          <w:szCs w:val="20"/>
        </w:rPr>
        <w:t xml:space="preserve">4.6. Покупатель имеет право в период действия Договора по письменному заявлению заказать дополнительные Карты, изменить параметры Карты, приостановить/заблокировать операции с использованием Карт. </w:t>
      </w:r>
    </w:p>
    <w:p w:rsidR="004C3FF9" w:rsidRDefault="004C3FF9" w:rsidP="004C3FF9">
      <w:pPr>
        <w:pStyle w:val="a0"/>
        <w:spacing w:after="0" w:line="360" w:lineRule="auto"/>
        <w:jc w:val="center"/>
        <w:rPr>
          <w:b/>
          <w:sz w:val="20"/>
          <w:szCs w:val="20"/>
        </w:rPr>
      </w:pPr>
    </w:p>
    <w:p w:rsidR="004C3FF9" w:rsidRDefault="004C3FF9" w:rsidP="004C3FF9">
      <w:pPr>
        <w:pStyle w:val="a0"/>
        <w:spacing w:after="0" w:line="360" w:lineRule="auto"/>
        <w:jc w:val="center"/>
        <w:rPr>
          <w:b/>
          <w:sz w:val="20"/>
          <w:szCs w:val="20"/>
        </w:rPr>
      </w:pPr>
    </w:p>
    <w:p w:rsidR="004C3FF9" w:rsidRPr="0039175A" w:rsidRDefault="004C3FF9" w:rsidP="004C3FF9">
      <w:pPr>
        <w:pStyle w:val="ab"/>
        <w:spacing w:line="240" w:lineRule="auto"/>
        <w:rPr>
          <w:sz w:val="20"/>
          <w:szCs w:val="20"/>
        </w:rPr>
      </w:pPr>
      <w:proofErr w:type="spellStart"/>
      <w:r w:rsidRPr="0039175A">
        <w:rPr>
          <w:sz w:val="20"/>
          <w:szCs w:val="20"/>
        </w:rPr>
        <w:t>Продавец___________</w:t>
      </w:r>
      <w:proofErr w:type="spellEnd"/>
      <w:r w:rsidRPr="0039175A">
        <w:rPr>
          <w:sz w:val="20"/>
          <w:szCs w:val="20"/>
        </w:rPr>
        <w:t xml:space="preserve">/ А.А. </w:t>
      </w:r>
      <w:proofErr w:type="spellStart"/>
      <w:r w:rsidRPr="0039175A">
        <w:rPr>
          <w:sz w:val="20"/>
          <w:szCs w:val="20"/>
        </w:rPr>
        <w:t>Шигабутдинов</w:t>
      </w:r>
      <w:proofErr w:type="spellEnd"/>
      <w:r w:rsidRPr="0039175A">
        <w:rPr>
          <w:sz w:val="20"/>
          <w:szCs w:val="20"/>
        </w:rPr>
        <w:tab/>
      </w:r>
      <w:r w:rsidRPr="0039175A">
        <w:rPr>
          <w:sz w:val="20"/>
          <w:szCs w:val="20"/>
        </w:rPr>
        <w:tab/>
      </w:r>
      <w:proofErr w:type="spellStart"/>
      <w:r w:rsidRPr="0039175A">
        <w:rPr>
          <w:sz w:val="20"/>
          <w:szCs w:val="20"/>
        </w:rPr>
        <w:t>Покупатель__________</w:t>
      </w:r>
      <w:proofErr w:type="spellEnd"/>
      <w:r w:rsidRPr="0039175A">
        <w:rPr>
          <w:sz w:val="20"/>
          <w:szCs w:val="20"/>
        </w:rPr>
        <w:t>/_________/</w:t>
      </w:r>
    </w:p>
    <w:p w:rsidR="00E7655D" w:rsidRPr="0039175A" w:rsidRDefault="009552CE" w:rsidP="004C3FF9">
      <w:pPr>
        <w:pStyle w:val="a0"/>
        <w:spacing w:after="0"/>
        <w:jc w:val="center"/>
        <w:rPr>
          <w:sz w:val="20"/>
          <w:szCs w:val="20"/>
        </w:rPr>
      </w:pPr>
      <w:r w:rsidRPr="0039175A">
        <w:rPr>
          <w:b/>
          <w:sz w:val="20"/>
          <w:szCs w:val="20"/>
        </w:rPr>
        <w:lastRenderedPageBreak/>
        <w:t>5. Порядок расчетов.</w:t>
      </w:r>
    </w:p>
    <w:p w:rsidR="00E7655D" w:rsidRPr="0039175A" w:rsidRDefault="009552CE" w:rsidP="004C3FF9">
      <w:pPr>
        <w:pStyle w:val="a0"/>
        <w:spacing w:after="0" w:line="240" w:lineRule="auto"/>
        <w:jc w:val="both"/>
        <w:rPr>
          <w:sz w:val="20"/>
          <w:szCs w:val="20"/>
        </w:rPr>
      </w:pPr>
      <w:r w:rsidRPr="0039175A">
        <w:rPr>
          <w:sz w:val="20"/>
          <w:szCs w:val="20"/>
        </w:rPr>
        <w:t xml:space="preserve">5.1. Расчеты за </w:t>
      </w:r>
      <w:r w:rsidR="00B066E1" w:rsidRPr="0039175A">
        <w:rPr>
          <w:sz w:val="20"/>
          <w:szCs w:val="20"/>
        </w:rPr>
        <w:t>Топлив</w:t>
      </w:r>
      <w:r w:rsidR="005D7FE0" w:rsidRPr="0039175A">
        <w:rPr>
          <w:sz w:val="20"/>
          <w:szCs w:val="20"/>
        </w:rPr>
        <w:t>о</w:t>
      </w:r>
      <w:r w:rsidRPr="0039175A">
        <w:rPr>
          <w:sz w:val="20"/>
          <w:szCs w:val="20"/>
        </w:rPr>
        <w:t xml:space="preserve"> производятся путем банковского перевода средств на расчетный счет Продавца, либо путем внесения наличных денежных средств в его кассу.</w:t>
      </w:r>
    </w:p>
    <w:p w:rsidR="00E7655D" w:rsidRPr="0039175A" w:rsidRDefault="009552CE" w:rsidP="004C3FF9">
      <w:pPr>
        <w:pStyle w:val="a0"/>
        <w:spacing w:after="0" w:line="240" w:lineRule="auto"/>
        <w:jc w:val="both"/>
        <w:rPr>
          <w:sz w:val="20"/>
          <w:szCs w:val="20"/>
        </w:rPr>
      </w:pPr>
      <w:r w:rsidRPr="0039175A">
        <w:rPr>
          <w:sz w:val="20"/>
          <w:szCs w:val="20"/>
        </w:rPr>
        <w:t xml:space="preserve">5.2. Стоимость и количество </w:t>
      </w:r>
      <w:r w:rsidR="00B066E1" w:rsidRPr="0039175A">
        <w:rPr>
          <w:sz w:val="20"/>
          <w:szCs w:val="20"/>
        </w:rPr>
        <w:t>Топлива</w:t>
      </w:r>
      <w:r w:rsidRPr="0039175A">
        <w:rPr>
          <w:sz w:val="20"/>
          <w:szCs w:val="20"/>
        </w:rPr>
        <w:t xml:space="preserve">, полученного через АЗС, фиксируется в чеке учетного терминала АЗС. Момент заправки фиксируется  и подтверждается документально в детальном отчете  о выборке нефтепродуктов. </w:t>
      </w:r>
    </w:p>
    <w:p w:rsidR="00E7655D" w:rsidRPr="0039175A" w:rsidRDefault="009552CE" w:rsidP="004C3FF9">
      <w:pPr>
        <w:pStyle w:val="a0"/>
        <w:spacing w:after="0" w:line="240" w:lineRule="auto"/>
        <w:jc w:val="both"/>
        <w:rPr>
          <w:sz w:val="20"/>
          <w:szCs w:val="20"/>
        </w:rPr>
      </w:pPr>
      <w:r w:rsidRPr="0039175A">
        <w:rPr>
          <w:sz w:val="20"/>
          <w:szCs w:val="20"/>
        </w:rPr>
        <w:t xml:space="preserve">5.3. Право собственности на </w:t>
      </w:r>
      <w:r w:rsidR="00B066E1" w:rsidRPr="0039175A">
        <w:rPr>
          <w:sz w:val="20"/>
          <w:szCs w:val="20"/>
        </w:rPr>
        <w:t>Топлив</w:t>
      </w:r>
      <w:r w:rsidR="005D7FE0" w:rsidRPr="0039175A">
        <w:rPr>
          <w:sz w:val="20"/>
          <w:szCs w:val="20"/>
        </w:rPr>
        <w:t>о</w:t>
      </w:r>
      <w:r w:rsidRPr="0039175A">
        <w:rPr>
          <w:sz w:val="20"/>
          <w:szCs w:val="20"/>
        </w:rPr>
        <w:t xml:space="preserve"> переходит к Покупателю в момент окончания заправки автотранспорта Покупателя на основании Карты, предъявленной Держателем Карты, и определяется по дате и времени выдачи чека.</w:t>
      </w:r>
    </w:p>
    <w:p w:rsidR="00E7655D" w:rsidRPr="0039175A" w:rsidRDefault="009552CE" w:rsidP="004C3FF9">
      <w:pPr>
        <w:pStyle w:val="a0"/>
        <w:spacing w:after="0" w:line="240" w:lineRule="auto"/>
        <w:jc w:val="both"/>
        <w:rPr>
          <w:sz w:val="20"/>
          <w:szCs w:val="20"/>
        </w:rPr>
      </w:pPr>
      <w:r w:rsidRPr="0039175A">
        <w:rPr>
          <w:sz w:val="20"/>
          <w:szCs w:val="20"/>
        </w:rPr>
        <w:t>5.4. Стоимость Карты определяется в соответст</w:t>
      </w:r>
      <w:r w:rsidR="00A9603C" w:rsidRPr="0039175A">
        <w:rPr>
          <w:sz w:val="20"/>
          <w:szCs w:val="20"/>
        </w:rPr>
        <w:t xml:space="preserve">вии с Приложением </w:t>
      </w:r>
      <w:r w:rsidRPr="0039175A">
        <w:rPr>
          <w:sz w:val="20"/>
          <w:szCs w:val="20"/>
        </w:rPr>
        <w:t>4.</w:t>
      </w:r>
    </w:p>
    <w:p w:rsidR="00E7655D" w:rsidRDefault="009552CE" w:rsidP="004C3FF9">
      <w:pPr>
        <w:pStyle w:val="a0"/>
        <w:spacing w:after="0" w:line="240" w:lineRule="auto"/>
        <w:jc w:val="both"/>
        <w:rPr>
          <w:sz w:val="20"/>
          <w:szCs w:val="20"/>
        </w:rPr>
      </w:pPr>
      <w:r w:rsidRPr="0039175A">
        <w:rPr>
          <w:sz w:val="20"/>
          <w:szCs w:val="20"/>
        </w:rPr>
        <w:t xml:space="preserve">5.5. Карты на нефтепродукты передаются Покупателю на условиях 100% предварительной оплаты. </w:t>
      </w:r>
    </w:p>
    <w:p w:rsidR="004C3FF9" w:rsidRPr="0039175A" w:rsidRDefault="004C3FF9" w:rsidP="004C3FF9">
      <w:pPr>
        <w:pStyle w:val="a0"/>
        <w:spacing w:after="0" w:line="240" w:lineRule="auto"/>
        <w:jc w:val="both"/>
        <w:rPr>
          <w:sz w:val="20"/>
          <w:szCs w:val="20"/>
        </w:rPr>
      </w:pPr>
    </w:p>
    <w:p w:rsidR="00E7655D" w:rsidRPr="0039175A" w:rsidRDefault="009552CE" w:rsidP="004C3FF9">
      <w:pPr>
        <w:pStyle w:val="a0"/>
        <w:spacing w:after="0"/>
        <w:jc w:val="center"/>
        <w:rPr>
          <w:b/>
          <w:sz w:val="20"/>
          <w:szCs w:val="20"/>
          <w:lang w:val="en-US"/>
        </w:rPr>
      </w:pPr>
      <w:r w:rsidRPr="0039175A">
        <w:rPr>
          <w:b/>
          <w:sz w:val="20"/>
          <w:szCs w:val="20"/>
        </w:rPr>
        <w:t>6. Обязанности Покупателя.</w:t>
      </w:r>
    </w:p>
    <w:p w:rsidR="00E7655D" w:rsidRPr="0039175A" w:rsidRDefault="009552CE" w:rsidP="004C3FF9">
      <w:pPr>
        <w:pStyle w:val="a0"/>
        <w:spacing w:after="0" w:line="240" w:lineRule="auto"/>
        <w:jc w:val="both"/>
        <w:rPr>
          <w:sz w:val="20"/>
          <w:szCs w:val="20"/>
        </w:rPr>
      </w:pPr>
      <w:r w:rsidRPr="0039175A">
        <w:rPr>
          <w:sz w:val="20"/>
          <w:szCs w:val="20"/>
        </w:rPr>
        <w:t>6.1.Строго соблюдать Правила пользования пластиковыми картами «КАРСАР» (далее Правила) (Приложение 1).</w:t>
      </w:r>
    </w:p>
    <w:p w:rsidR="00E7655D" w:rsidRPr="0039175A" w:rsidRDefault="009552CE" w:rsidP="004C3FF9">
      <w:pPr>
        <w:pStyle w:val="a0"/>
        <w:spacing w:after="0" w:line="240" w:lineRule="auto"/>
        <w:jc w:val="both"/>
        <w:rPr>
          <w:sz w:val="20"/>
          <w:szCs w:val="20"/>
        </w:rPr>
      </w:pPr>
      <w:r w:rsidRPr="0039175A">
        <w:rPr>
          <w:sz w:val="20"/>
          <w:szCs w:val="20"/>
        </w:rPr>
        <w:t xml:space="preserve">6.2. </w:t>
      </w:r>
      <w:proofErr w:type="gramStart"/>
      <w:r w:rsidRPr="0039175A">
        <w:rPr>
          <w:sz w:val="20"/>
          <w:szCs w:val="20"/>
        </w:rPr>
        <w:t>Оплатить стоимость каждой</w:t>
      </w:r>
      <w:proofErr w:type="gramEnd"/>
      <w:r w:rsidRPr="0039175A">
        <w:rPr>
          <w:sz w:val="20"/>
          <w:szCs w:val="20"/>
        </w:rPr>
        <w:t xml:space="preserve"> Карты согласно Приложения 4. </w:t>
      </w:r>
    </w:p>
    <w:p w:rsidR="00E7655D" w:rsidRPr="0039175A" w:rsidRDefault="009552CE" w:rsidP="004C3FF9">
      <w:pPr>
        <w:pStyle w:val="a0"/>
        <w:spacing w:after="0" w:line="240" w:lineRule="auto"/>
        <w:jc w:val="both"/>
        <w:rPr>
          <w:sz w:val="20"/>
          <w:szCs w:val="20"/>
        </w:rPr>
      </w:pPr>
      <w:r w:rsidRPr="0039175A">
        <w:rPr>
          <w:sz w:val="20"/>
          <w:szCs w:val="20"/>
        </w:rPr>
        <w:t xml:space="preserve">6.3. При утрате Карты сообщить об этом Продавцу, соблюдая требования Правил. </w:t>
      </w:r>
    </w:p>
    <w:p w:rsidR="00E7655D" w:rsidRPr="0039175A" w:rsidRDefault="009552CE" w:rsidP="004C3FF9">
      <w:pPr>
        <w:pStyle w:val="a0"/>
        <w:spacing w:after="0" w:line="240" w:lineRule="auto"/>
        <w:jc w:val="both"/>
        <w:rPr>
          <w:sz w:val="20"/>
          <w:szCs w:val="20"/>
        </w:rPr>
      </w:pPr>
      <w:r w:rsidRPr="0039175A">
        <w:rPr>
          <w:sz w:val="20"/>
          <w:szCs w:val="20"/>
        </w:rPr>
        <w:t>6.4.</w:t>
      </w:r>
      <w:r w:rsidR="005D7FE0" w:rsidRPr="0039175A">
        <w:rPr>
          <w:sz w:val="20"/>
          <w:szCs w:val="20"/>
        </w:rPr>
        <w:t xml:space="preserve"> </w:t>
      </w:r>
      <w:r w:rsidRPr="0039175A">
        <w:rPr>
          <w:sz w:val="20"/>
          <w:szCs w:val="20"/>
        </w:rPr>
        <w:t xml:space="preserve">Производить предварительную оплату </w:t>
      </w:r>
      <w:r w:rsidR="00B066E1" w:rsidRPr="0039175A">
        <w:rPr>
          <w:sz w:val="20"/>
          <w:szCs w:val="20"/>
        </w:rPr>
        <w:t>Топлива</w:t>
      </w:r>
      <w:r w:rsidRPr="0039175A">
        <w:rPr>
          <w:sz w:val="20"/>
          <w:szCs w:val="20"/>
        </w:rPr>
        <w:t xml:space="preserve"> </w:t>
      </w:r>
      <w:proofErr w:type="gramStart"/>
      <w:r w:rsidRPr="0039175A">
        <w:rPr>
          <w:sz w:val="20"/>
          <w:szCs w:val="20"/>
        </w:rPr>
        <w:t>получаемых</w:t>
      </w:r>
      <w:proofErr w:type="gramEnd"/>
      <w:r w:rsidRPr="0039175A">
        <w:rPr>
          <w:sz w:val="20"/>
          <w:szCs w:val="20"/>
        </w:rPr>
        <w:t xml:space="preserve"> в соответствии с настоящим договором с обязательным указанием в платежном документе номера настоящего договора. Сумма предоплаты за </w:t>
      </w:r>
      <w:r w:rsidR="00006F42">
        <w:rPr>
          <w:sz w:val="20"/>
          <w:szCs w:val="20"/>
        </w:rPr>
        <w:t>Топливо</w:t>
      </w:r>
      <w:r w:rsidRPr="0039175A">
        <w:rPr>
          <w:sz w:val="20"/>
          <w:szCs w:val="20"/>
        </w:rPr>
        <w:t>, рассчитывается по Картам, исходя из заявленных лимитов,  указанных в Заявке.</w:t>
      </w:r>
    </w:p>
    <w:p w:rsidR="00B066E1" w:rsidRPr="0039175A" w:rsidRDefault="009552CE" w:rsidP="004C3FF9">
      <w:pPr>
        <w:pStyle w:val="a0"/>
        <w:spacing w:after="0" w:line="240" w:lineRule="auto"/>
        <w:jc w:val="both"/>
        <w:rPr>
          <w:sz w:val="20"/>
          <w:szCs w:val="20"/>
        </w:rPr>
      </w:pPr>
      <w:r w:rsidRPr="0039175A">
        <w:rPr>
          <w:sz w:val="20"/>
          <w:szCs w:val="20"/>
        </w:rPr>
        <w:t xml:space="preserve">6.5. </w:t>
      </w:r>
      <w:r w:rsidR="00B066E1" w:rsidRPr="0039175A">
        <w:rPr>
          <w:sz w:val="20"/>
          <w:szCs w:val="20"/>
        </w:rPr>
        <w:t xml:space="preserve">В случае неисполнения Покупателем обязанности по оплате Топлива, предусмотренной п. 6.4 Договора, Продавец держит Карту Покупателя в состоянии блокировки до урегулирования вопросов оплаты. </w:t>
      </w:r>
    </w:p>
    <w:p w:rsidR="00AC501E" w:rsidRDefault="009552CE" w:rsidP="004C3FF9">
      <w:pPr>
        <w:pStyle w:val="a0"/>
        <w:spacing w:after="0" w:line="240" w:lineRule="auto"/>
        <w:jc w:val="both"/>
        <w:rPr>
          <w:sz w:val="20"/>
          <w:szCs w:val="20"/>
        </w:rPr>
      </w:pPr>
      <w:r w:rsidRPr="0039175A">
        <w:rPr>
          <w:sz w:val="20"/>
          <w:szCs w:val="20"/>
        </w:rPr>
        <w:t xml:space="preserve">6.6. Подписать и передать Продавцу переданную им согласно пункту 7.6 настоящего договора документацию в течение 15 дней </w:t>
      </w:r>
      <w:r w:rsidR="00A9603C" w:rsidRPr="0039175A">
        <w:rPr>
          <w:sz w:val="20"/>
          <w:szCs w:val="20"/>
        </w:rPr>
        <w:t xml:space="preserve">с начала месяца, следующего </w:t>
      </w:r>
      <w:proofErr w:type="gramStart"/>
      <w:r w:rsidR="00A9603C" w:rsidRPr="0039175A">
        <w:rPr>
          <w:sz w:val="20"/>
          <w:szCs w:val="20"/>
        </w:rPr>
        <w:t>за</w:t>
      </w:r>
      <w:proofErr w:type="gramEnd"/>
      <w:r w:rsidR="00A9603C" w:rsidRPr="0039175A">
        <w:rPr>
          <w:sz w:val="20"/>
          <w:szCs w:val="20"/>
        </w:rPr>
        <w:t xml:space="preserve"> </w:t>
      </w:r>
      <w:r w:rsidR="005D7FE0" w:rsidRPr="0039175A">
        <w:rPr>
          <w:sz w:val="20"/>
          <w:szCs w:val="20"/>
        </w:rPr>
        <w:t>отче</w:t>
      </w:r>
      <w:r w:rsidR="00006F42">
        <w:rPr>
          <w:sz w:val="20"/>
          <w:szCs w:val="20"/>
        </w:rPr>
        <w:t>тным. В случае несогласия, Покупатель</w:t>
      </w:r>
      <w:r w:rsidRPr="0039175A">
        <w:rPr>
          <w:sz w:val="20"/>
          <w:szCs w:val="20"/>
        </w:rPr>
        <w:t xml:space="preserve"> обязан в этот же срок пред</w:t>
      </w:r>
      <w:r w:rsidR="00006F42">
        <w:rPr>
          <w:sz w:val="20"/>
          <w:szCs w:val="20"/>
        </w:rPr>
        <w:t>о</w:t>
      </w:r>
      <w:r w:rsidRPr="0039175A">
        <w:rPr>
          <w:sz w:val="20"/>
          <w:szCs w:val="20"/>
        </w:rPr>
        <w:t>ставить письменные мотивированные возражения. При неполучении Продавцом подписанных документов или мотивированных возражений в течение оговоренного срока обязательства считаются исполненными в объемах,  в полном соответствии с настоящим договором и предоставленными в соответствии с пунктом 7.6 документами.</w:t>
      </w:r>
    </w:p>
    <w:p w:rsidR="004C3FF9" w:rsidRPr="0039175A" w:rsidRDefault="004C3FF9" w:rsidP="004C3FF9">
      <w:pPr>
        <w:pStyle w:val="a0"/>
        <w:spacing w:after="0" w:line="240" w:lineRule="auto"/>
        <w:jc w:val="both"/>
        <w:rPr>
          <w:sz w:val="20"/>
          <w:szCs w:val="20"/>
        </w:rPr>
      </w:pPr>
    </w:p>
    <w:p w:rsidR="00E7655D" w:rsidRPr="0039175A" w:rsidRDefault="009552CE" w:rsidP="004C3FF9">
      <w:pPr>
        <w:pStyle w:val="a0"/>
        <w:spacing w:after="0" w:line="240" w:lineRule="auto"/>
        <w:jc w:val="center"/>
        <w:rPr>
          <w:b/>
          <w:sz w:val="20"/>
          <w:szCs w:val="20"/>
          <w:lang w:val="en-US"/>
        </w:rPr>
      </w:pPr>
      <w:r w:rsidRPr="0039175A">
        <w:rPr>
          <w:b/>
          <w:sz w:val="20"/>
          <w:szCs w:val="20"/>
        </w:rPr>
        <w:t>7. Обязанности Продавца.</w:t>
      </w:r>
    </w:p>
    <w:p w:rsidR="00E7655D" w:rsidRPr="0039175A" w:rsidRDefault="009552CE" w:rsidP="004C3FF9">
      <w:pPr>
        <w:pStyle w:val="a0"/>
        <w:spacing w:after="0" w:line="240" w:lineRule="auto"/>
        <w:jc w:val="both"/>
        <w:rPr>
          <w:sz w:val="20"/>
          <w:szCs w:val="20"/>
        </w:rPr>
      </w:pPr>
      <w:r w:rsidRPr="0039175A">
        <w:rPr>
          <w:sz w:val="20"/>
          <w:szCs w:val="20"/>
        </w:rPr>
        <w:t xml:space="preserve">7.1. Максимально быстро, но в срок не более 36 часов с  момента получения письменного уведомления об утрате Карты принять меры к блокировке операций по Карте с номером, указанным в этом уведомлении. </w:t>
      </w:r>
    </w:p>
    <w:p w:rsidR="00AC501E" w:rsidRPr="0039175A" w:rsidRDefault="009552CE" w:rsidP="004C3FF9">
      <w:pPr>
        <w:pStyle w:val="a0"/>
        <w:spacing w:after="0" w:line="240" w:lineRule="auto"/>
        <w:jc w:val="both"/>
        <w:rPr>
          <w:sz w:val="20"/>
          <w:szCs w:val="20"/>
        </w:rPr>
      </w:pPr>
      <w:r w:rsidRPr="0039175A">
        <w:rPr>
          <w:sz w:val="20"/>
          <w:szCs w:val="20"/>
        </w:rPr>
        <w:t xml:space="preserve">7.2. Оператор АЗС после завершения расчетов обязан выдавать при отпуске </w:t>
      </w:r>
      <w:r w:rsidR="00B066E1" w:rsidRPr="0039175A">
        <w:rPr>
          <w:sz w:val="20"/>
          <w:szCs w:val="20"/>
        </w:rPr>
        <w:t>Топлива</w:t>
      </w:r>
      <w:r w:rsidRPr="0039175A">
        <w:rPr>
          <w:sz w:val="20"/>
          <w:szCs w:val="20"/>
        </w:rPr>
        <w:t xml:space="preserve"> через ТРК предъявителю Карты чек платежного терминала, отражающий вид и марку полученного </w:t>
      </w:r>
      <w:r w:rsidR="00B066E1" w:rsidRPr="0039175A">
        <w:rPr>
          <w:sz w:val="20"/>
          <w:szCs w:val="20"/>
        </w:rPr>
        <w:t>Топлива</w:t>
      </w:r>
      <w:r w:rsidRPr="0039175A">
        <w:rPr>
          <w:sz w:val="20"/>
          <w:szCs w:val="20"/>
        </w:rPr>
        <w:t xml:space="preserve">, его количество, цену и общую стоимость. </w:t>
      </w:r>
    </w:p>
    <w:p w:rsidR="00E7655D" w:rsidRPr="0039175A" w:rsidRDefault="009552CE" w:rsidP="004C3FF9">
      <w:pPr>
        <w:pStyle w:val="a0"/>
        <w:spacing w:after="0" w:line="240" w:lineRule="auto"/>
        <w:jc w:val="both"/>
        <w:rPr>
          <w:sz w:val="20"/>
          <w:szCs w:val="20"/>
        </w:rPr>
      </w:pPr>
      <w:r w:rsidRPr="0039175A">
        <w:rPr>
          <w:sz w:val="20"/>
          <w:szCs w:val="20"/>
        </w:rPr>
        <w:t xml:space="preserve">7.3. Продавец обязан вести учет денежных средств, полученных от Покупателя, вида, марки, количества, действующих цен, а также суммарной стоимости отпущенного </w:t>
      </w:r>
      <w:r w:rsidR="00B066E1" w:rsidRPr="0039175A">
        <w:rPr>
          <w:sz w:val="20"/>
          <w:szCs w:val="20"/>
        </w:rPr>
        <w:t>Топлива</w:t>
      </w:r>
      <w:r w:rsidRPr="0039175A">
        <w:rPr>
          <w:sz w:val="20"/>
          <w:szCs w:val="20"/>
        </w:rPr>
        <w:t xml:space="preserve">. </w:t>
      </w:r>
    </w:p>
    <w:p w:rsidR="00E7655D" w:rsidRPr="0039175A" w:rsidRDefault="009552CE" w:rsidP="004C3FF9">
      <w:pPr>
        <w:pStyle w:val="a0"/>
        <w:spacing w:after="0" w:line="240" w:lineRule="auto"/>
        <w:jc w:val="both"/>
        <w:rPr>
          <w:sz w:val="20"/>
          <w:szCs w:val="20"/>
        </w:rPr>
      </w:pPr>
      <w:r w:rsidRPr="0039175A">
        <w:rPr>
          <w:sz w:val="20"/>
          <w:szCs w:val="20"/>
        </w:rPr>
        <w:t xml:space="preserve">7.4. </w:t>
      </w:r>
      <w:r w:rsidR="00006F42">
        <w:rPr>
          <w:sz w:val="20"/>
          <w:szCs w:val="20"/>
        </w:rPr>
        <w:t xml:space="preserve">Производить текущее пополнение </w:t>
      </w:r>
      <w:r w:rsidRPr="0039175A">
        <w:rPr>
          <w:sz w:val="20"/>
          <w:szCs w:val="20"/>
        </w:rPr>
        <w:t xml:space="preserve">денежных средств и вносить изменения </w:t>
      </w:r>
      <w:proofErr w:type="gramStart"/>
      <w:r w:rsidRPr="0039175A">
        <w:rPr>
          <w:sz w:val="20"/>
          <w:szCs w:val="20"/>
        </w:rPr>
        <w:t>в информацию на пластиковых картах в течение одного дня с момента поступления от Покупателя</w:t>
      </w:r>
      <w:proofErr w:type="gramEnd"/>
      <w:r w:rsidRPr="0039175A">
        <w:rPr>
          <w:sz w:val="20"/>
          <w:szCs w:val="20"/>
        </w:rPr>
        <w:t xml:space="preserve"> денежных средств  на расчетный счет Продавца.</w:t>
      </w:r>
    </w:p>
    <w:p w:rsidR="00E7655D" w:rsidRPr="0039175A" w:rsidRDefault="009552CE" w:rsidP="004C3FF9">
      <w:pPr>
        <w:pStyle w:val="a0"/>
        <w:spacing w:after="0" w:line="240" w:lineRule="auto"/>
        <w:jc w:val="both"/>
        <w:rPr>
          <w:sz w:val="20"/>
          <w:szCs w:val="20"/>
        </w:rPr>
      </w:pPr>
      <w:r w:rsidRPr="0039175A">
        <w:rPr>
          <w:sz w:val="20"/>
          <w:szCs w:val="20"/>
        </w:rPr>
        <w:t xml:space="preserve">7.5. Информировать Покупателя об открытии </w:t>
      </w:r>
      <w:proofErr w:type="gramStart"/>
      <w:r w:rsidRPr="0039175A">
        <w:rPr>
          <w:sz w:val="20"/>
          <w:szCs w:val="20"/>
        </w:rPr>
        <w:t>новых</w:t>
      </w:r>
      <w:proofErr w:type="gramEnd"/>
      <w:r w:rsidRPr="0039175A">
        <w:rPr>
          <w:sz w:val="20"/>
          <w:szCs w:val="20"/>
        </w:rPr>
        <w:t xml:space="preserve"> АЗС путем размещения информации на сайте.</w:t>
      </w:r>
    </w:p>
    <w:p w:rsidR="00E7655D" w:rsidRPr="0039175A" w:rsidRDefault="009552CE" w:rsidP="004C3FF9">
      <w:pPr>
        <w:pStyle w:val="a0"/>
        <w:spacing w:after="0" w:line="240" w:lineRule="auto"/>
        <w:jc w:val="both"/>
        <w:rPr>
          <w:sz w:val="20"/>
          <w:szCs w:val="20"/>
        </w:rPr>
      </w:pPr>
      <w:r w:rsidRPr="0039175A">
        <w:rPr>
          <w:sz w:val="20"/>
          <w:szCs w:val="20"/>
        </w:rPr>
        <w:t xml:space="preserve">7.6. Ежемесячно предоставлять Покупателю в течение 10 календарных дней по окончании отчетного месяца следующую документацию на фактически отпущенный объем </w:t>
      </w:r>
      <w:r w:rsidR="00B066E1" w:rsidRPr="0039175A">
        <w:rPr>
          <w:sz w:val="20"/>
          <w:szCs w:val="20"/>
        </w:rPr>
        <w:t>Топлива</w:t>
      </w:r>
      <w:r w:rsidRPr="0039175A">
        <w:rPr>
          <w:sz w:val="20"/>
          <w:szCs w:val="20"/>
        </w:rPr>
        <w:t xml:space="preserve"> по Картам:</w:t>
      </w:r>
    </w:p>
    <w:p w:rsidR="00E7655D" w:rsidRPr="0039175A" w:rsidRDefault="009552CE" w:rsidP="004C3FF9">
      <w:pPr>
        <w:pStyle w:val="a0"/>
        <w:spacing w:after="0" w:line="240" w:lineRule="auto"/>
        <w:jc w:val="both"/>
        <w:rPr>
          <w:sz w:val="20"/>
          <w:szCs w:val="20"/>
        </w:rPr>
      </w:pPr>
      <w:r w:rsidRPr="0039175A">
        <w:rPr>
          <w:sz w:val="20"/>
          <w:szCs w:val="20"/>
        </w:rPr>
        <w:t xml:space="preserve">-счета-фактуры и накладные </w:t>
      </w:r>
    </w:p>
    <w:p w:rsidR="00E7655D" w:rsidRPr="0039175A" w:rsidRDefault="009552CE" w:rsidP="004C3FF9">
      <w:pPr>
        <w:pStyle w:val="a0"/>
        <w:spacing w:after="0" w:line="240" w:lineRule="auto"/>
        <w:jc w:val="both"/>
        <w:rPr>
          <w:sz w:val="20"/>
          <w:szCs w:val="20"/>
        </w:rPr>
      </w:pPr>
      <w:r w:rsidRPr="0039175A">
        <w:rPr>
          <w:sz w:val="20"/>
          <w:szCs w:val="20"/>
        </w:rPr>
        <w:t>-детальный отчет об объеме, номенклатуре и стоимости товаров, полученных Покупателем на АЗС с использованием Карт. Документы передаются  в офисе Продавца представителю Покупателя, при предъявлении им доверенности (по форме М-2) на получение накладной, счета-фактуры и отчета.</w:t>
      </w:r>
      <w:r w:rsidR="00B066E1" w:rsidRPr="0039175A">
        <w:rPr>
          <w:sz w:val="20"/>
          <w:szCs w:val="20"/>
        </w:rPr>
        <w:t xml:space="preserve"> В случае если Покупатель не предпринял мер к получению вышеуказанных документов, они считаются полученными Покупателями в установленный срок.</w:t>
      </w:r>
    </w:p>
    <w:p w:rsidR="00E7655D" w:rsidRDefault="009552CE" w:rsidP="004C3FF9">
      <w:pPr>
        <w:pStyle w:val="a0"/>
        <w:spacing w:after="0" w:line="240" w:lineRule="auto"/>
        <w:jc w:val="both"/>
        <w:rPr>
          <w:sz w:val="20"/>
          <w:szCs w:val="20"/>
        </w:rPr>
      </w:pPr>
      <w:r w:rsidRPr="0039175A">
        <w:rPr>
          <w:sz w:val="20"/>
          <w:szCs w:val="20"/>
        </w:rPr>
        <w:t xml:space="preserve">7.7. </w:t>
      </w:r>
      <w:proofErr w:type="gramStart"/>
      <w:r w:rsidRPr="0039175A">
        <w:rPr>
          <w:sz w:val="20"/>
          <w:szCs w:val="20"/>
        </w:rPr>
        <w:t>В случае использования лимитной схемы Продавец имеет право не производить отпуск товаров и услуг Покупателю в случае, если остаток денежных средств на лицевом счете Покупателя окажется меньше арифметической суммы 2-х суточных лимитов в варианте использования суточных лимитов, либо 1/3 месячного лимита в варианте использования месячных лимитов согласно Заявки по картам, имеющимся на руках у Покупателя.</w:t>
      </w:r>
      <w:proofErr w:type="gramEnd"/>
    </w:p>
    <w:p w:rsidR="004C3FF9" w:rsidRPr="0039175A" w:rsidRDefault="004C3FF9" w:rsidP="004C3FF9">
      <w:pPr>
        <w:pStyle w:val="a0"/>
        <w:spacing w:after="0" w:line="240" w:lineRule="auto"/>
        <w:jc w:val="both"/>
        <w:rPr>
          <w:sz w:val="20"/>
          <w:szCs w:val="20"/>
        </w:rPr>
      </w:pPr>
    </w:p>
    <w:p w:rsidR="00DF1D80" w:rsidRPr="0039175A" w:rsidRDefault="00DF1D80" w:rsidP="004C3FF9">
      <w:pPr>
        <w:pStyle w:val="a0"/>
        <w:spacing w:after="0"/>
        <w:jc w:val="center"/>
        <w:rPr>
          <w:b/>
          <w:sz w:val="20"/>
          <w:szCs w:val="20"/>
        </w:rPr>
      </w:pPr>
      <w:r w:rsidRPr="0039175A">
        <w:rPr>
          <w:b/>
          <w:sz w:val="20"/>
          <w:szCs w:val="20"/>
        </w:rPr>
        <w:t>8. Приемка и сдача Товара.</w:t>
      </w:r>
    </w:p>
    <w:p w:rsidR="00E7655D" w:rsidRPr="0039175A" w:rsidRDefault="009552CE" w:rsidP="004C3FF9">
      <w:pPr>
        <w:pStyle w:val="a0"/>
        <w:spacing w:after="0" w:line="240" w:lineRule="auto"/>
        <w:jc w:val="both"/>
        <w:rPr>
          <w:b/>
          <w:sz w:val="20"/>
          <w:szCs w:val="20"/>
        </w:rPr>
      </w:pPr>
      <w:r w:rsidRPr="0039175A">
        <w:rPr>
          <w:sz w:val="20"/>
          <w:szCs w:val="20"/>
        </w:rPr>
        <w:t xml:space="preserve">8.1. </w:t>
      </w:r>
      <w:proofErr w:type="gramStart"/>
      <w:r w:rsidR="00B066E1" w:rsidRPr="0039175A">
        <w:rPr>
          <w:sz w:val="20"/>
          <w:szCs w:val="20"/>
        </w:rPr>
        <w:t>Топливо</w:t>
      </w:r>
      <w:r w:rsidR="00DF1D80" w:rsidRPr="0039175A">
        <w:rPr>
          <w:sz w:val="20"/>
          <w:szCs w:val="20"/>
        </w:rPr>
        <w:t xml:space="preserve"> считается сданным </w:t>
      </w:r>
      <w:r w:rsidR="005D7FE0" w:rsidRPr="0039175A">
        <w:rPr>
          <w:sz w:val="20"/>
          <w:szCs w:val="20"/>
        </w:rPr>
        <w:t xml:space="preserve"> Продавцом и принятым</w:t>
      </w:r>
      <w:r w:rsidRPr="0039175A">
        <w:rPr>
          <w:sz w:val="20"/>
          <w:szCs w:val="20"/>
        </w:rPr>
        <w:t xml:space="preserve"> Покупателем по количеству - на основании показателя индикационного табло ТРК в момент заправки и данным чека торгового терминала, выдаваемого Покупателю, а также контрольной ленты торгового терминала Продавца.</w:t>
      </w:r>
      <w:proofErr w:type="gramEnd"/>
      <w:r w:rsidRPr="0039175A">
        <w:rPr>
          <w:sz w:val="20"/>
          <w:szCs w:val="20"/>
        </w:rPr>
        <w:t xml:space="preserve"> В случае неполной выборки </w:t>
      </w:r>
      <w:r w:rsidR="00B066E1" w:rsidRPr="0039175A">
        <w:rPr>
          <w:sz w:val="20"/>
          <w:szCs w:val="20"/>
        </w:rPr>
        <w:t>Топлива</w:t>
      </w:r>
      <w:r w:rsidRPr="0039175A">
        <w:rPr>
          <w:sz w:val="20"/>
          <w:szCs w:val="20"/>
        </w:rPr>
        <w:t xml:space="preserve"> необходимо еще раз предъявить карту оператору АЗС для возврата на Карту невыбранного остатка.</w:t>
      </w:r>
    </w:p>
    <w:p w:rsidR="00EC2AF1" w:rsidRPr="0039175A" w:rsidRDefault="009552CE" w:rsidP="004C3FF9">
      <w:pPr>
        <w:pStyle w:val="a0"/>
        <w:spacing w:after="0" w:line="240" w:lineRule="auto"/>
        <w:jc w:val="both"/>
        <w:rPr>
          <w:sz w:val="20"/>
          <w:szCs w:val="20"/>
        </w:rPr>
      </w:pPr>
      <w:r w:rsidRPr="0039175A">
        <w:rPr>
          <w:sz w:val="20"/>
          <w:szCs w:val="20"/>
        </w:rPr>
        <w:t>8.2. Оформление и выдача пластиковых Карт производится после заключения настоящего договора и оплаты стоимости Карт. Оформление Карт производится на основании Заявки. Выдача пластиковых Карт производится в офисе Продавца при предъявлении представителем Покупателя доверенности на получение Карт. При передаче карт оформляется товарная накладная и счет-фактура.</w:t>
      </w:r>
    </w:p>
    <w:p w:rsidR="00C52C3F" w:rsidRPr="0039175A" w:rsidRDefault="009552CE" w:rsidP="004C3FF9">
      <w:pPr>
        <w:pStyle w:val="a0"/>
        <w:spacing w:after="0"/>
        <w:jc w:val="center"/>
        <w:rPr>
          <w:sz w:val="20"/>
          <w:szCs w:val="20"/>
        </w:rPr>
      </w:pPr>
      <w:r w:rsidRPr="0039175A">
        <w:rPr>
          <w:b/>
          <w:sz w:val="20"/>
          <w:szCs w:val="20"/>
        </w:rPr>
        <w:t>9. Ответственность.</w:t>
      </w:r>
    </w:p>
    <w:p w:rsidR="00E7655D" w:rsidRPr="0039175A" w:rsidRDefault="009552CE" w:rsidP="004C3FF9">
      <w:pPr>
        <w:pStyle w:val="a0"/>
        <w:spacing w:after="0" w:line="240" w:lineRule="auto"/>
        <w:jc w:val="both"/>
        <w:rPr>
          <w:sz w:val="20"/>
          <w:szCs w:val="20"/>
        </w:rPr>
      </w:pPr>
      <w:r w:rsidRPr="0039175A">
        <w:rPr>
          <w:sz w:val="20"/>
          <w:szCs w:val="20"/>
        </w:rPr>
        <w:t>9.1.За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7655D" w:rsidRPr="0039175A" w:rsidRDefault="009552CE" w:rsidP="004C3FF9">
      <w:pPr>
        <w:pStyle w:val="a0"/>
        <w:spacing w:after="0" w:line="240" w:lineRule="auto"/>
        <w:jc w:val="both"/>
        <w:rPr>
          <w:sz w:val="20"/>
          <w:szCs w:val="20"/>
        </w:rPr>
      </w:pPr>
      <w:r w:rsidRPr="0039175A">
        <w:rPr>
          <w:sz w:val="20"/>
          <w:szCs w:val="20"/>
        </w:rPr>
        <w:t xml:space="preserve">9.2. В случае неисполнения Покупателем обязанности по оплате </w:t>
      </w:r>
      <w:r w:rsidR="00B066E1" w:rsidRPr="0039175A">
        <w:rPr>
          <w:sz w:val="20"/>
          <w:szCs w:val="20"/>
        </w:rPr>
        <w:t>Топлива</w:t>
      </w:r>
      <w:r w:rsidRPr="0039175A">
        <w:rPr>
          <w:sz w:val="20"/>
          <w:szCs w:val="20"/>
        </w:rPr>
        <w:t>, предусмотренной п. 6.4 настоящего договора, Продавец блокирует Карту Покупателя до урегулирования вопросов оплаты.</w:t>
      </w:r>
    </w:p>
    <w:p w:rsidR="00E7655D" w:rsidRPr="0039175A" w:rsidRDefault="009552CE" w:rsidP="004C3FF9">
      <w:pPr>
        <w:pStyle w:val="a0"/>
        <w:spacing w:after="0" w:line="240" w:lineRule="auto"/>
        <w:jc w:val="both"/>
        <w:rPr>
          <w:sz w:val="20"/>
          <w:szCs w:val="20"/>
        </w:rPr>
      </w:pPr>
      <w:r w:rsidRPr="0039175A">
        <w:rPr>
          <w:sz w:val="20"/>
          <w:szCs w:val="20"/>
        </w:rPr>
        <w:t>9.3. Продавец не несет ответственности за использование третьими лицами Карт Покупателя в случаях:</w:t>
      </w:r>
    </w:p>
    <w:p w:rsidR="00E7655D" w:rsidRPr="0039175A" w:rsidRDefault="009552CE" w:rsidP="004C3FF9">
      <w:pPr>
        <w:pStyle w:val="a0"/>
        <w:numPr>
          <w:ilvl w:val="0"/>
          <w:numId w:val="4"/>
        </w:numPr>
        <w:spacing w:after="0" w:line="240" w:lineRule="auto"/>
        <w:jc w:val="both"/>
        <w:rPr>
          <w:sz w:val="20"/>
          <w:szCs w:val="20"/>
        </w:rPr>
      </w:pPr>
      <w:r w:rsidRPr="0039175A">
        <w:rPr>
          <w:sz w:val="20"/>
          <w:szCs w:val="20"/>
        </w:rPr>
        <w:t xml:space="preserve">если он не был уведомлен Покупателем об их утрате. </w:t>
      </w:r>
    </w:p>
    <w:p w:rsidR="00E7655D" w:rsidRPr="0039175A" w:rsidRDefault="009552CE" w:rsidP="004C3FF9">
      <w:pPr>
        <w:pStyle w:val="a0"/>
        <w:numPr>
          <w:ilvl w:val="0"/>
          <w:numId w:val="4"/>
        </w:numPr>
        <w:spacing w:after="0" w:line="240" w:lineRule="auto"/>
        <w:jc w:val="both"/>
        <w:rPr>
          <w:sz w:val="20"/>
          <w:szCs w:val="20"/>
        </w:rPr>
      </w:pPr>
      <w:proofErr w:type="gramStart"/>
      <w:r w:rsidRPr="0039175A">
        <w:rPr>
          <w:sz w:val="20"/>
          <w:szCs w:val="20"/>
        </w:rPr>
        <w:t>в</w:t>
      </w:r>
      <w:proofErr w:type="gramEnd"/>
      <w:r w:rsidRPr="0039175A">
        <w:rPr>
          <w:sz w:val="20"/>
          <w:szCs w:val="20"/>
        </w:rPr>
        <w:t xml:space="preserve"> течение 36 часов с момента получения письменного уведомления.</w:t>
      </w:r>
    </w:p>
    <w:p w:rsidR="003837D0" w:rsidRDefault="005D7FE0" w:rsidP="004C3FF9">
      <w:pPr>
        <w:pStyle w:val="a0"/>
        <w:spacing w:after="0" w:line="240" w:lineRule="auto"/>
        <w:jc w:val="both"/>
        <w:rPr>
          <w:sz w:val="20"/>
          <w:szCs w:val="20"/>
        </w:rPr>
      </w:pPr>
      <w:r w:rsidRPr="0039175A">
        <w:rPr>
          <w:sz w:val="20"/>
          <w:szCs w:val="20"/>
        </w:rPr>
        <w:t>9.4. Положения ст.317.1</w:t>
      </w:r>
      <w:r w:rsidR="003837D0" w:rsidRPr="0039175A">
        <w:rPr>
          <w:sz w:val="20"/>
          <w:szCs w:val="20"/>
        </w:rPr>
        <w:t xml:space="preserve"> ГК РФ к отношениям сторон не применяются.</w:t>
      </w:r>
    </w:p>
    <w:p w:rsidR="004C3FF9" w:rsidRDefault="004C3FF9" w:rsidP="004C3FF9">
      <w:pPr>
        <w:pStyle w:val="a0"/>
        <w:spacing w:after="0" w:line="240" w:lineRule="auto"/>
        <w:jc w:val="both"/>
        <w:rPr>
          <w:sz w:val="20"/>
          <w:szCs w:val="20"/>
        </w:rPr>
      </w:pPr>
    </w:p>
    <w:p w:rsidR="004C3FF9" w:rsidRDefault="004C3FF9" w:rsidP="004C3FF9">
      <w:pPr>
        <w:pStyle w:val="a0"/>
        <w:spacing w:after="0" w:line="240" w:lineRule="auto"/>
        <w:jc w:val="both"/>
        <w:rPr>
          <w:sz w:val="20"/>
          <w:szCs w:val="20"/>
        </w:rPr>
      </w:pPr>
    </w:p>
    <w:p w:rsidR="004C3FF9" w:rsidRDefault="004C3FF9" w:rsidP="004C3FF9">
      <w:pPr>
        <w:pStyle w:val="a0"/>
        <w:spacing w:after="0" w:line="240" w:lineRule="auto"/>
        <w:jc w:val="both"/>
        <w:rPr>
          <w:sz w:val="20"/>
          <w:szCs w:val="20"/>
        </w:rPr>
      </w:pPr>
    </w:p>
    <w:p w:rsidR="004C3FF9" w:rsidRDefault="004C3FF9" w:rsidP="004C3FF9">
      <w:pPr>
        <w:pStyle w:val="a0"/>
        <w:spacing w:line="240" w:lineRule="auto"/>
        <w:jc w:val="both"/>
        <w:rPr>
          <w:sz w:val="20"/>
          <w:szCs w:val="20"/>
        </w:rPr>
      </w:pPr>
      <w:proofErr w:type="spellStart"/>
      <w:r w:rsidRPr="0039175A">
        <w:rPr>
          <w:sz w:val="20"/>
          <w:szCs w:val="20"/>
        </w:rPr>
        <w:t>Продавец___________</w:t>
      </w:r>
      <w:proofErr w:type="spellEnd"/>
      <w:r w:rsidRPr="0039175A">
        <w:rPr>
          <w:sz w:val="20"/>
          <w:szCs w:val="20"/>
        </w:rPr>
        <w:t xml:space="preserve">/ А.А. </w:t>
      </w:r>
      <w:proofErr w:type="spellStart"/>
      <w:r w:rsidRPr="0039175A">
        <w:rPr>
          <w:sz w:val="20"/>
          <w:szCs w:val="20"/>
        </w:rPr>
        <w:t>Шигабутдинов</w:t>
      </w:r>
      <w:proofErr w:type="spellEnd"/>
      <w:r w:rsidRPr="0039175A">
        <w:rPr>
          <w:sz w:val="20"/>
          <w:szCs w:val="20"/>
        </w:rPr>
        <w:tab/>
      </w:r>
      <w:r w:rsidRPr="0039175A">
        <w:rPr>
          <w:sz w:val="20"/>
          <w:szCs w:val="20"/>
        </w:rPr>
        <w:tab/>
      </w:r>
      <w:r>
        <w:rPr>
          <w:sz w:val="20"/>
          <w:szCs w:val="20"/>
        </w:rPr>
        <w:t xml:space="preserve">                                    </w:t>
      </w:r>
      <w:proofErr w:type="spellStart"/>
      <w:r w:rsidRPr="0039175A">
        <w:rPr>
          <w:sz w:val="20"/>
          <w:szCs w:val="20"/>
        </w:rPr>
        <w:t>Покупатель__________</w:t>
      </w:r>
      <w:proofErr w:type="spellEnd"/>
      <w:r w:rsidRPr="0039175A">
        <w:rPr>
          <w:sz w:val="20"/>
          <w:szCs w:val="20"/>
        </w:rPr>
        <w:t>/_________/</w:t>
      </w:r>
    </w:p>
    <w:p w:rsidR="00E7655D" w:rsidRPr="0039175A" w:rsidRDefault="009552CE" w:rsidP="004C3FF9">
      <w:pPr>
        <w:pStyle w:val="a0"/>
        <w:spacing w:before="240" w:after="0"/>
        <w:jc w:val="center"/>
        <w:rPr>
          <w:sz w:val="20"/>
          <w:szCs w:val="20"/>
        </w:rPr>
      </w:pPr>
      <w:r w:rsidRPr="0039175A">
        <w:rPr>
          <w:b/>
          <w:sz w:val="20"/>
          <w:szCs w:val="20"/>
        </w:rPr>
        <w:lastRenderedPageBreak/>
        <w:t>10. Вступление в силу, срок действия и порядок прекращения действия Договора</w:t>
      </w:r>
      <w:r w:rsidRPr="0039175A">
        <w:rPr>
          <w:sz w:val="20"/>
          <w:szCs w:val="20"/>
        </w:rPr>
        <w:t>.</w:t>
      </w:r>
    </w:p>
    <w:p w:rsidR="00E7655D" w:rsidRPr="0039175A" w:rsidRDefault="009552CE" w:rsidP="004C3FF9">
      <w:pPr>
        <w:pStyle w:val="a0"/>
        <w:spacing w:after="0" w:line="240" w:lineRule="auto"/>
        <w:jc w:val="both"/>
        <w:rPr>
          <w:sz w:val="20"/>
          <w:szCs w:val="20"/>
        </w:rPr>
      </w:pPr>
      <w:r w:rsidRPr="0039175A">
        <w:rPr>
          <w:sz w:val="20"/>
          <w:szCs w:val="20"/>
        </w:rPr>
        <w:t>10.1. Настоящий Договор вступает в силу с момента подписания его Сторонам</w:t>
      </w:r>
      <w:r w:rsidR="00C03E67" w:rsidRPr="0039175A">
        <w:rPr>
          <w:sz w:val="20"/>
          <w:szCs w:val="20"/>
        </w:rPr>
        <w:t xml:space="preserve">и и действует до «31» декабря </w:t>
      </w:r>
      <w:r w:rsidRPr="0039175A">
        <w:rPr>
          <w:sz w:val="20"/>
          <w:szCs w:val="20"/>
        </w:rPr>
        <w:t>201</w:t>
      </w:r>
      <w:r w:rsidR="00713260" w:rsidRPr="0039175A">
        <w:rPr>
          <w:sz w:val="20"/>
          <w:szCs w:val="20"/>
        </w:rPr>
        <w:t>6</w:t>
      </w:r>
      <w:r w:rsidRPr="0039175A">
        <w:rPr>
          <w:sz w:val="20"/>
          <w:szCs w:val="20"/>
        </w:rPr>
        <w:t xml:space="preserve"> г.</w:t>
      </w:r>
    </w:p>
    <w:p w:rsidR="00E7655D" w:rsidRPr="0039175A" w:rsidRDefault="009552CE" w:rsidP="004C3FF9">
      <w:pPr>
        <w:pStyle w:val="a0"/>
        <w:spacing w:after="0" w:line="240" w:lineRule="auto"/>
        <w:jc w:val="both"/>
        <w:rPr>
          <w:sz w:val="20"/>
          <w:szCs w:val="20"/>
        </w:rPr>
      </w:pPr>
      <w:r w:rsidRPr="0039175A">
        <w:rPr>
          <w:sz w:val="20"/>
          <w:szCs w:val="20"/>
        </w:rPr>
        <w:t>10.2. Продление срока действия договора производится только по письменному двустороннему соглашению сторон.</w:t>
      </w:r>
    </w:p>
    <w:p w:rsidR="00E7655D" w:rsidRPr="0039175A" w:rsidRDefault="009552CE" w:rsidP="004C3FF9">
      <w:pPr>
        <w:pStyle w:val="a0"/>
        <w:spacing w:after="0" w:line="240" w:lineRule="auto"/>
        <w:jc w:val="both"/>
        <w:rPr>
          <w:sz w:val="20"/>
          <w:szCs w:val="20"/>
        </w:rPr>
      </w:pPr>
      <w:r w:rsidRPr="0039175A">
        <w:rPr>
          <w:sz w:val="20"/>
          <w:szCs w:val="20"/>
        </w:rPr>
        <w:t xml:space="preserve">10.3. </w:t>
      </w:r>
      <w:proofErr w:type="gramStart"/>
      <w:r w:rsidRPr="0039175A">
        <w:rPr>
          <w:sz w:val="20"/>
          <w:szCs w:val="20"/>
        </w:rPr>
        <w:t>Договор</w:t>
      </w:r>
      <w:proofErr w:type="gramEnd"/>
      <w:r w:rsidRPr="0039175A">
        <w:rPr>
          <w:sz w:val="20"/>
          <w:szCs w:val="20"/>
        </w:rPr>
        <w:t xml:space="preserve"> может быть расторгнут по желанию любой из Сторон с предварительным письменным уведомлением другой Стороны за 10 дней до даты расторжения. В этом случае блокировка всех операций по Картам происходит за одни сутки до предполагаемой даты расторжения настоящего Договора.  Прекращение срока действия договора не освобождает Стороны от ответственности за его неисполнение, либо ненадлежащее исполнение, если таковые имели место при исполнении его условий. </w:t>
      </w:r>
    </w:p>
    <w:p w:rsidR="00E7655D" w:rsidRPr="0039175A" w:rsidRDefault="009552CE" w:rsidP="004C3FF9">
      <w:pPr>
        <w:pStyle w:val="a0"/>
        <w:spacing w:after="0" w:line="240" w:lineRule="auto"/>
        <w:jc w:val="both"/>
        <w:rPr>
          <w:sz w:val="20"/>
          <w:szCs w:val="20"/>
        </w:rPr>
      </w:pPr>
      <w:r w:rsidRPr="0039175A">
        <w:rPr>
          <w:sz w:val="20"/>
          <w:szCs w:val="20"/>
        </w:rPr>
        <w:t>10.4. Настоящий Договор составлен в двух экземплярах имеющих равную юридическую силу, по одному для каждой из Сторон. Факсимильная копия настоящего Договора, всех дополнений и приложений к нему будет считаться оригиналом до их подписания в офисе одной из Сторон, обмене по почте или другими способами.</w:t>
      </w:r>
    </w:p>
    <w:p w:rsidR="00E7655D" w:rsidRPr="0039175A" w:rsidRDefault="009552CE" w:rsidP="004C3FF9">
      <w:pPr>
        <w:pStyle w:val="a0"/>
        <w:spacing w:after="0" w:line="240" w:lineRule="auto"/>
        <w:jc w:val="both"/>
        <w:rPr>
          <w:sz w:val="20"/>
          <w:szCs w:val="20"/>
        </w:rPr>
      </w:pPr>
      <w:r w:rsidRPr="0039175A">
        <w:rPr>
          <w:sz w:val="20"/>
          <w:szCs w:val="20"/>
        </w:rPr>
        <w:t>10.5. Все споры и разногласия, вытекающие из Договора, подлежат разрешению в ходе переговоров. В случае невозможности достижения согласия между Сторонами в ходе переговоров, споры и разногласия подлежат окончательному разрешению в Арбитражном суде по месту нахождения Продавца.</w:t>
      </w:r>
    </w:p>
    <w:p w:rsidR="00415BF8" w:rsidRPr="0039175A" w:rsidRDefault="009552CE" w:rsidP="004C3FF9">
      <w:pPr>
        <w:pStyle w:val="a0"/>
        <w:spacing w:after="0" w:line="240" w:lineRule="auto"/>
        <w:jc w:val="both"/>
        <w:rPr>
          <w:sz w:val="20"/>
          <w:szCs w:val="20"/>
        </w:rPr>
      </w:pPr>
      <w:r w:rsidRPr="0039175A">
        <w:rPr>
          <w:sz w:val="20"/>
          <w:szCs w:val="20"/>
        </w:rPr>
        <w:t>10.6. Стороны уведомляют друг друга об изменении адреса, банковских реквизитов и иных сведений, необходимых для надлежащего исполнения обязательств по настоящему договору, в течение 3 (трех) календарных дней с момента наступления таких изменений.</w:t>
      </w:r>
    </w:p>
    <w:p w:rsidR="00E7655D" w:rsidRPr="0039175A" w:rsidRDefault="009552CE" w:rsidP="004C3FF9">
      <w:pPr>
        <w:pStyle w:val="a0"/>
        <w:spacing w:after="0"/>
        <w:jc w:val="center"/>
        <w:rPr>
          <w:sz w:val="20"/>
          <w:szCs w:val="20"/>
        </w:rPr>
      </w:pPr>
      <w:r w:rsidRPr="0039175A">
        <w:rPr>
          <w:b/>
          <w:sz w:val="20"/>
          <w:szCs w:val="20"/>
        </w:rPr>
        <w:t>11.Форс-мажорные обстоятельства.</w:t>
      </w:r>
    </w:p>
    <w:p w:rsidR="00E7655D" w:rsidRPr="0039175A" w:rsidRDefault="009552CE" w:rsidP="004C3FF9">
      <w:pPr>
        <w:pStyle w:val="a0"/>
        <w:spacing w:after="0" w:line="240" w:lineRule="auto"/>
        <w:jc w:val="both"/>
        <w:rPr>
          <w:sz w:val="20"/>
          <w:szCs w:val="20"/>
        </w:rPr>
      </w:pPr>
      <w:r w:rsidRPr="0039175A">
        <w:rPr>
          <w:sz w:val="20"/>
          <w:szCs w:val="20"/>
        </w:rPr>
        <w:t>11.1.Стороны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 стихийные бедствия, военные действия, действия (акты) органов государственной власти и управления, забастовки и другие обстоятельства, не зависящие от воли Сторон.</w:t>
      </w:r>
    </w:p>
    <w:p w:rsidR="00E7655D" w:rsidRPr="0039175A" w:rsidRDefault="009552CE" w:rsidP="004C3FF9">
      <w:pPr>
        <w:pStyle w:val="a0"/>
        <w:spacing w:after="0" w:line="240" w:lineRule="auto"/>
        <w:jc w:val="both"/>
        <w:rPr>
          <w:sz w:val="20"/>
          <w:szCs w:val="20"/>
        </w:rPr>
      </w:pPr>
      <w:r w:rsidRPr="0039175A">
        <w:rPr>
          <w:sz w:val="20"/>
          <w:szCs w:val="20"/>
        </w:rPr>
        <w:t>11.2.</w:t>
      </w:r>
      <w:r w:rsidR="005D7FE0" w:rsidRPr="0039175A">
        <w:rPr>
          <w:sz w:val="20"/>
          <w:szCs w:val="20"/>
        </w:rPr>
        <w:t xml:space="preserve"> </w:t>
      </w:r>
      <w:r w:rsidRPr="0039175A">
        <w:rPr>
          <w:sz w:val="20"/>
          <w:szCs w:val="20"/>
        </w:rPr>
        <w:t>О наступлении обстоятельств непреодолимой силы, а также о моменте их прекращения, Сторона, исполнению обязательств которой они препятствуют, должна без промедления известить в письменном виде другую Сторону. В случаях наступления форс-мажорных обстоятель</w:t>
      </w:r>
      <w:proofErr w:type="gramStart"/>
      <w:r w:rsidRPr="0039175A">
        <w:rPr>
          <w:sz w:val="20"/>
          <w:szCs w:val="20"/>
        </w:rPr>
        <w:t>ств ср</w:t>
      </w:r>
      <w:proofErr w:type="gramEnd"/>
      <w:r w:rsidRPr="0039175A">
        <w:rPr>
          <w:sz w:val="20"/>
          <w:szCs w:val="20"/>
        </w:rPr>
        <w:t>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9491F" w:rsidRDefault="009552CE" w:rsidP="004C3FF9">
      <w:pPr>
        <w:pStyle w:val="a0"/>
        <w:spacing w:after="0" w:line="240" w:lineRule="auto"/>
        <w:jc w:val="both"/>
        <w:rPr>
          <w:sz w:val="20"/>
          <w:szCs w:val="20"/>
        </w:rPr>
      </w:pPr>
      <w:r w:rsidRPr="0039175A">
        <w:rPr>
          <w:sz w:val="20"/>
          <w:szCs w:val="20"/>
        </w:rPr>
        <w:t>11.3. Если форс-мажорные обстоятельства и их последствия продолжают действовать более двух месяцев,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договорённости. При не достижении согласия каждая из Сторон впра</w:t>
      </w:r>
      <w:r w:rsidR="00C9491F" w:rsidRPr="0039175A">
        <w:rPr>
          <w:sz w:val="20"/>
          <w:szCs w:val="20"/>
        </w:rPr>
        <w:t xml:space="preserve">ве расторгнуть настоящий Договор.                 </w:t>
      </w:r>
    </w:p>
    <w:p w:rsidR="004C3FF9" w:rsidRDefault="004C3FF9" w:rsidP="004C3FF9">
      <w:pPr>
        <w:pStyle w:val="a0"/>
        <w:spacing w:after="0" w:line="240" w:lineRule="auto"/>
        <w:jc w:val="both"/>
        <w:rPr>
          <w:sz w:val="20"/>
          <w:szCs w:val="20"/>
        </w:rPr>
      </w:pPr>
    </w:p>
    <w:p w:rsidR="00E7655D" w:rsidRPr="0039175A" w:rsidRDefault="009552CE" w:rsidP="003470E4">
      <w:pPr>
        <w:pStyle w:val="a0"/>
        <w:jc w:val="center"/>
        <w:rPr>
          <w:sz w:val="20"/>
          <w:szCs w:val="20"/>
        </w:rPr>
      </w:pPr>
      <w:r w:rsidRPr="0039175A">
        <w:rPr>
          <w:b/>
          <w:sz w:val="20"/>
          <w:szCs w:val="20"/>
        </w:rPr>
        <w:t>12. Юридические адреса и реквизиты сторон.</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99"/>
        <w:gridCol w:w="4062"/>
        <w:gridCol w:w="843"/>
        <w:gridCol w:w="4347"/>
      </w:tblGrid>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067707">
            <w:pPr>
              <w:pStyle w:val="a0"/>
              <w:jc w:val="both"/>
              <w:rPr>
                <w:sz w:val="20"/>
                <w:szCs w:val="20"/>
              </w:rPr>
            </w:pPr>
            <w:r w:rsidRPr="0039175A">
              <w:rPr>
                <w:sz w:val="20"/>
                <w:szCs w:val="20"/>
              </w:rPr>
              <w:t xml:space="preserve"> </w:t>
            </w:r>
            <w:r w:rsidR="009552CE" w:rsidRPr="0039175A">
              <w:rPr>
                <w:sz w:val="20"/>
                <w:szCs w:val="20"/>
              </w:rPr>
              <w:t>Продавец:</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Покупатель:</w:t>
            </w:r>
          </w:p>
        </w:tc>
      </w:tr>
      <w:tr w:rsidR="00E7655D" w:rsidRPr="0039175A" w:rsidTr="00DE6C2F">
        <w:trPr>
          <w:trHeight w:val="319"/>
        </w:trPr>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ООО "КАРСАР"</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pPr>
              <w:pStyle w:val="a0"/>
              <w:jc w:val="both"/>
              <w:rPr>
                <w:sz w:val="20"/>
                <w:szCs w:val="20"/>
                <w:lang w:val="en-US"/>
              </w:rPr>
            </w:pPr>
          </w:p>
        </w:tc>
      </w:tr>
      <w:tr w:rsidR="00E7655D" w:rsidRPr="0039175A">
        <w:tc>
          <w:tcPr>
            <w:tcW w:w="8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ОГРН</w:t>
            </w:r>
          </w:p>
        </w:tc>
        <w:tc>
          <w:tcPr>
            <w:tcW w:w="40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1021607354196</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ОГРН</w:t>
            </w:r>
          </w:p>
        </w:tc>
        <w:tc>
          <w:tcPr>
            <w:tcW w:w="43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pPr>
              <w:pStyle w:val="a0"/>
              <w:jc w:val="both"/>
              <w:rPr>
                <w:sz w:val="20"/>
                <w:szCs w:val="20"/>
                <w:lang w:val="en-US"/>
              </w:rPr>
            </w:pPr>
          </w:p>
        </w:tc>
      </w:tr>
      <w:tr w:rsidR="00E7655D" w:rsidRPr="0039175A" w:rsidTr="00DE6C2F">
        <w:trPr>
          <w:trHeight w:val="730"/>
        </w:trPr>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proofErr w:type="gramStart"/>
            <w:r w:rsidRPr="0039175A">
              <w:rPr>
                <w:sz w:val="20"/>
                <w:szCs w:val="20"/>
              </w:rPr>
              <w:t>Адрес: 420064, Россия, Республика Татарстан, г. Казань, ул. Оренбургский тракт, 144</w:t>
            </w:r>
            <w:proofErr w:type="gramEnd"/>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00B5F" w:rsidRPr="0039175A" w:rsidRDefault="00C80A56" w:rsidP="009F3C7A">
            <w:pPr>
              <w:pStyle w:val="a0"/>
              <w:jc w:val="both"/>
              <w:rPr>
                <w:sz w:val="20"/>
                <w:szCs w:val="20"/>
                <w:lang w:val="en-US"/>
              </w:rPr>
            </w:pPr>
            <w:r w:rsidRPr="0039175A">
              <w:rPr>
                <w:sz w:val="20"/>
                <w:szCs w:val="20"/>
              </w:rPr>
              <w:t>Адре</w:t>
            </w:r>
            <w:r w:rsidR="00503860" w:rsidRPr="0039175A">
              <w:rPr>
                <w:sz w:val="20"/>
                <w:szCs w:val="20"/>
              </w:rPr>
              <w:t xml:space="preserve">с: </w:t>
            </w:r>
          </w:p>
        </w:tc>
      </w:tr>
      <w:tr w:rsidR="00E7655D" w:rsidRPr="0039175A" w:rsidTr="00DE6C2F">
        <w:trPr>
          <w:trHeight w:val="360"/>
        </w:trPr>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ОКПО 44968895</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A462DC">
            <w:pPr>
              <w:pStyle w:val="a0"/>
              <w:jc w:val="both"/>
              <w:rPr>
                <w:sz w:val="20"/>
                <w:szCs w:val="20"/>
              </w:rPr>
            </w:pPr>
            <w:r w:rsidRPr="0039175A">
              <w:rPr>
                <w:sz w:val="20"/>
                <w:szCs w:val="20"/>
              </w:rPr>
              <w:t xml:space="preserve">ОКПО </w:t>
            </w:r>
            <w:r w:rsidR="00A462DC" w:rsidRPr="0039175A">
              <w:rPr>
                <w:sz w:val="20"/>
                <w:szCs w:val="20"/>
                <w:lang w:val="en-US"/>
              </w:rPr>
              <w:t xml:space="preserve"> </w:t>
            </w:r>
            <w:r w:rsidR="00A462DC" w:rsidRPr="0039175A">
              <w:rPr>
                <w:sz w:val="20"/>
                <w:szCs w:val="20"/>
              </w:rPr>
              <w:t xml:space="preserve">  </w:t>
            </w:r>
          </w:p>
        </w:tc>
      </w:tr>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ИНН   1624004368    КПП 168150001</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C80A56">
            <w:pPr>
              <w:pStyle w:val="a0"/>
              <w:jc w:val="both"/>
              <w:rPr>
                <w:sz w:val="20"/>
                <w:szCs w:val="20"/>
                <w:lang w:val="en-US"/>
              </w:rPr>
            </w:pPr>
            <w:r w:rsidRPr="0039175A">
              <w:rPr>
                <w:sz w:val="20"/>
                <w:szCs w:val="20"/>
              </w:rPr>
              <w:t>ИНН</w:t>
            </w:r>
            <w:r w:rsidR="009F3C7A" w:rsidRPr="0039175A">
              <w:rPr>
                <w:sz w:val="20"/>
                <w:szCs w:val="20"/>
              </w:rPr>
              <w:t xml:space="preserve"> </w:t>
            </w:r>
            <w:r w:rsidR="009552CE" w:rsidRPr="0039175A">
              <w:rPr>
                <w:sz w:val="20"/>
                <w:szCs w:val="20"/>
              </w:rPr>
              <w:t xml:space="preserve"> </w:t>
            </w:r>
            <w:r w:rsidR="006D4ABD" w:rsidRPr="0039175A">
              <w:rPr>
                <w:sz w:val="20"/>
                <w:szCs w:val="20"/>
              </w:rPr>
              <w:t xml:space="preserve">       </w:t>
            </w:r>
            <w:r w:rsidR="0013158D" w:rsidRPr="0039175A">
              <w:rPr>
                <w:sz w:val="20"/>
                <w:szCs w:val="20"/>
              </w:rPr>
              <w:t xml:space="preserve"> </w:t>
            </w:r>
            <w:r w:rsidR="009552CE" w:rsidRPr="0039175A">
              <w:rPr>
                <w:sz w:val="20"/>
                <w:szCs w:val="20"/>
              </w:rPr>
              <w:t>КПП</w:t>
            </w:r>
            <w:r w:rsidR="0013158D" w:rsidRPr="0039175A">
              <w:rPr>
                <w:sz w:val="20"/>
                <w:szCs w:val="20"/>
              </w:rPr>
              <w:t xml:space="preserve"> </w:t>
            </w:r>
          </w:p>
        </w:tc>
      </w:tr>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proofErr w:type="gramStart"/>
            <w:r w:rsidRPr="0039175A">
              <w:rPr>
                <w:sz w:val="20"/>
                <w:szCs w:val="20"/>
              </w:rPr>
              <w:t>р</w:t>
            </w:r>
            <w:proofErr w:type="gramEnd"/>
            <w:r w:rsidRPr="0039175A">
              <w:rPr>
                <w:sz w:val="20"/>
                <w:szCs w:val="20"/>
              </w:rPr>
              <w:t>/с № 40702810500090007490</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356F6">
            <w:pPr>
              <w:pStyle w:val="a0"/>
              <w:jc w:val="both"/>
              <w:rPr>
                <w:sz w:val="20"/>
                <w:szCs w:val="20"/>
                <w:lang w:val="en-US"/>
              </w:rPr>
            </w:pPr>
            <w:proofErr w:type="gramStart"/>
            <w:r w:rsidRPr="0039175A">
              <w:rPr>
                <w:sz w:val="20"/>
                <w:szCs w:val="20"/>
              </w:rPr>
              <w:t>р</w:t>
            </w:r>
            <w:proofErr w:type="gramEnd"/>
            <w:r w:rsidRPr="0039175A">
              <w:rPr>
                <w:sz w:val="20"/>
                <w:szCs w:val="20"/>
              </w:rPr>
              <w:t>/с</w:t>
            </w:r>
            <w:r w:rsidR="009F3C7A" w:rsidRPr="0039175A">
              <w:rPr>
                <w:sz w:val="20"/>
                <w:szCs w:val="20"/>
              </w:rPr>
              <w:t xml:space="preserve"> №</w:t>
            </w:r>
            <w:r w:rsidR="006D4ABD" w:rsidRPr="0039175A">
              <w:rPr>
                <w:sz w:val="20"/>
                <w:szCs w:val="20"/>
              </w:rPr>
              <w:t xml:space="preserve"> </w:t>
            </w:r>
          </w:p>
        </w:tc>
      </w:tr>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663D0B">
            <w:pPr>
              <w:pStyle w:val="a0"/>
              <w:jc w:val="both"/>
              <w:rPr>
                <w:sz w:val="20"/>
                <w:szCs w:val="20"/>
              </w:rPr>
            </w:pPr>
            <w:r w:rsidRPr="0039175A">
              <w:rPr>
                <w:sz w:val="20"/>
                <w:szCs w:val="20"/>
              </w:rPr>
              <w:t xml:space="preserve">в ООО </w:t>
            </w:r>
            <w:r w:rsidR="00663D0B" w:rsidRPr="0039175A">
              <w:rPr>
                <w:sz w:val="20"/>
                <w:szCs w:val="20"/>
              </w:rPr>
              <w:t>Банк</w:t>
            </w:r>
            <w:r w:rsidRPr="0039175A">
              <w:rPr>
                <w:sz w:val="20"/>
                <w:szCs w:val="20"/>
              </w:rPr>
              <w:t xml:space="preserve"> «Аверс» </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6D4ABD">
            <w:pPr>
              <w:pStyle w:val="a0"/>
              <w:jc w:val="both"/>
              <w:rPr>
                <w:sz w:val="20"/>
                <w:szCs w:val="20"/>
              </w:rPr>
            </w:pPr>
            <w:r w:rsidRPr="0039175A">
              <w:rPr>
                <w:sz w:val="20"/>
                <w:szCs w:val="20"/>
              </w:rPr>
              <w:t xml:space="preserve"> </w:t>
            </w:r>
            <w:r w:rsidR="00115C36" w:rsidRPr="0039175A">
              <w:rPr>
                <w:sz w:val="20"/>
                <w:szCs w:val="20"/>
              </w:rPr>
              <w:t>в</w:t>
            </w:r>
          </w:p>
        </w:tc>
      </w:tr>
      <w:tr w:rsidR="00E7655D" w:rsidRPr="0039175A">
        <w:trPr>
          <w:trHeight w:val="289"/>
        </w:trPr>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к/с № 30101810500000000774</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 xml:space="preserve">к/с №  </w:t>
            </w:r>
          </w:p>
        </w:tc>
      </w:tr>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БИК  049205774</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 xml:space="preserve">БИК  </w:t>
            </w:r>
          </w:p>
        </w:tc>
      </w:tr>
      <w:tr w:rsidR="00E7655D" w:rsidRPr="0039175A">
        <w:trPr>
          <w:trHeight w:val="262"/>
        </w:trPr>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FD6F36">
            <w:pPr>
              <w:pStyle w:val="a0"/>
              <w:jc w:val="both"/>
              <w:rPr>
                <w:sz w:val="20"/>
                <w:szCs w:val="20"/>
                <w:lang w:val="en-US"/>
              </w:rPr>
            </w:pPr>
            <w:r w:rsidRPr="0039175A">
              <w:rPr>
                <w:sz w:val="20"/>
                <w:szCs w:val="20"/>
              </w:rPr>
              <w:t xml:space="preserve">Телефон: (843) </w:t>
            </w:r>
            <w:r w:rsidR="00FD6F36" w:rsidRPr="0039175A">
              <w:rPr>
                <w:sz w:val="20"/>
                <w:szCs w:val="20"/>
                <w:lang w:val="en-US"/>
              </w:rPr>
              <w:t>277-79-79</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 xml:space="preserve">Телефон: </w:t>
            </w:r>
            <w:r w:rsidR="00302664" w:rsidRPr="0039175A">
              <w:rPr>
                <w:sz w:val="20"/>
                <w:szCs w:val="20"/>
              </w:rPr>
              <w:t>8 (843)</w:t>
            </w:r>
          </w:p>
        </w:tc>
      </w:tr>
      <w:tr w:rsidR="00E7655D" w:rsidRPr="0039175A" w:rsidTr="00DE6C2F">
        <w:trPr>
          <w:trHeight w:val="409"/>
        </w:trPr>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Факс: (843) 570-47-</w:t>
            </w:r>
            <w:r w:rsidR="00415BF8" w:rsidRPr="0039175A">
              <w:rPr>
                <w:sz w:val="20"/>
                <w:szCs w:val="20"/>
              </w:rPr>
              <w:t>54</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Факс</w:t>
            </w:r>
            <w:r w:rsidR="009F3C7A" w:rsidRPr="0039175A">
              <w:rPr>
                <w:sz w:val="20"/>
                <w:szCs w:val="20"/>
              </w:rPr>
              <w:t>:</w:t>
            </w:r>
            <w:r w:rsidR="00302664" w:rsidRPr="0039175A">
              <w:rPr>
                <w:sz w:val="20"/>
                <w:szCs w:val="20"/>
              </w:rPr>
              <w:t xml:space="preserve">8 (843) </w:t>
            </w:r>
          </w:p>
        </w:tc>
      </w:tr>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415BF8">
            <w:pPr>
              <w:pStyle w:val="a0"/>
              <w:jc w:val="both"/>
              <w:rPr>
                <w:sz w:val="20"/>
                <w:szCs w:val="20"/>
                <w:lang w:val="en-US"/>
              </w:rPr>
            </w:pPr>
            <w:r w:rsidRPr="0039175A">
              <w:rPr>
                <w:sz w:val="20"/>
                <w:szCs w:val="20"/>
                <w:lang w:val="en-US"/>
              </w:rPr>
              <w:t xml:space="preserve">e-mail: </w:t>
            </w:r>
            <w:r w:rsidR="0014767A" w:rsidRPr="0039175A">
              <w:rPr>
                <w:sz w:val="20"/>
                <w:szCs w:val="20"/>
                <w:lang w:val="en-US"/>
              </w:rPr>
              <w:t>ruslan@karsar.ru</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lang w:val="en-US"/>
              </w:rPr>
              <w:t xml:space="preserve">e-mail: </w:t>
            </w:r>
          </w:p>
        </w:tc>
      </w:tr>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700484">
            <w:pPr>
              <w:pStyle w:val="a0"/>
              <w:jc w:val="both"/>
              <w:rPr>
                <w:sz w:val="20"/>
                <w:szCs w:val="20"/>
              </w:rPr>
            </w:pPr>
            <w:r w:rsidRPr="0039175A">
              <w:rPr>
                <w:sz w:val="20"/>
                <w:szCs w:val="20"/>
              </w:rPr>
              <w:t xml:space="preserve"> </w:t>
            </w:r>
            <w:r w:rsidR="00A462DC" w:rsidRPr="0039175A">
              <w:rPr>
                <w:sz w:val="20"/>
                <w:szCs w:val="20"/>
              </w:rPr>
              <w:t>Первый заместитель</w:t>
            </w:r>
            <w:r w:rsidR="00EC2AF1" w:rsidRPr="0039175A">
              <w:rPr>
                <w:sz w:val="20"/>
                <w:szCs w:val="20"/>
              </w:rPr>
              <w:t xml:space="preserve"> Г</w:t>
            </w:r>
            <w:r w:rsidR="009552CE" w:rsidRPr="0039175A">
              <w:rPr>
                <w:sz w:val="20"/>
                <w:szCs w:val="20"/>
              </w:rPr>
              <w:t xml:space="preserve">енерального директора  </w:t>
            </w:r>
          </w:p>
          <w:p w:rsidR="00A462DC" w:rsidRPr="0039175A" w:rsidRDefault="009552CE">
            <w:pPr>
              <w:pStyle w:val="a0"/>
              <w:jc w:val="both"/>
              <w:rPr>
                <w:sz w:val="20"/>
                <w:szCs w:val="20"/>
              </w:rPr>
            </w:pPr>
            <w:r w:rsidRPr="0039175A">
              <w:rPr>
                <w:sz w:val="20"/>
                <w:szCs w:val="20"/>
              </w:rPr>
              <w:t xml:space="preserve">  </w:t>
            </w:r>
            <w:proofErr w:type="spellStart"/>
            <w:r w:rsidRPr="0039175A">
              <w:rPr>
                <w:sz w:val="20"/>
                <w:szCs w:val="20"/>
              </w:rPr>
              <w:t>____________________А.А.Шигабутдинов</w:t>
            </w:r>
            <w:proofErr w:type="spellEnd"/>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373" w:rsidRPr="0039175A" w:rsidRDefault="00A462DC">
            <w:pPr>
              <w:pStyle w:val="a0"/>
              <w:jc w:val="both"/>
              <w:rPr>
                <w:sz w:val="20"/>
                <w:szCs w:val="20"/>
              </w:rPr>
            </w:pPr>
            <w:r w:rsidRPr="0039175A">
              <w:rPr>
                <w:sz w:val="20"/>
                <w:szCs w:val="20"/>
              </w:rPr>
              <w:t xml:space="preserve">Генеральный директор:          </w:t>
            </w:r>
            <w:r w:rsidR="009F0373" w:rsidRPr="0039175A">
              <w:rPr>
                <w:sz w:val="20"/>
                <w:szCs w:val="20"/>
              </w:rPr>
              <w:t xml:space="preserve">                    </w:t>
            </w:r>
            <w:r w:rsidRPr="0039175A">
              <w:rPr>
                <w:sz w:val="20"/>
                <w:szCs w:val="20"/>
              </w:rPr>
              <w:t xml:space="preserve"> </w:t>
            </w:r>
            <w:r w:rsidR="009F0373" w:rsidRPr="0039175A">
              <w:rPr>
                <w:sz w:val="20"/>
                <w:szCs w:val="20"/>
              </w:rPr>
              <w:t xml:space="preserve">   </w:t>
            </w:r>
          </w:p>
          <w:p w:rsidR="00E7655D" w:rsidRPr="0039175A" w:rsidRDefault="009F0373">
            <w:pPr>
              <w:pStyle w:val="a0"/>
              <w:jc w:val="both"/>
              <w:rPr>
                <w:sz w:val="20"/>
                <w:szCs w:val="20"/>
              </w:rPr>
            </w:pPr>
            <w:r w:rsidRPr="0039175A">
              <w:rPr>
                <w:sz w:val="20"/>
                <w:szCs w:val="20"/>
              </w:rPr>
              <w:t xml:space="preserve">      </w:t>
            </w:r>
            <w:r w:rsidR="00CC2604" w:rsidRPr="0039175A">
              <w:rPr>
                <w:sz w:val="20"/>
                <w:szCs w:val="20"/>
                <w:lang w:val="en-US"/>
              </w:rPr>
              <w:t>_____________________</w:t>
            </w:r>
            <w:r w:rsidRPr="0039175A">
              <w:rPr>
                <w:sz w:val="20"/>
                <w:szCs w:val="20"/>
              </w:rPr>
              <w:t xml:space="preserve">                                                  </w:t>
            </w:r>
          </w:p>
        </w:tc>
      </w:tr>
      <w:tr w:rsidR="00E7655D" w:rsidRPr="0039175A">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М.П.</w:t>
            </w:r>
          </w:p>
        </w:tc>
        <w:tc>
          <w:tcPr>
            <w:tcW w:w="51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 xml:space="preserve">М.П. </w:t>
            </w:r>
          </w:p>
        </w:tc>
      </w:tr>
    </w:tbl>
    <w:p w:rsidR="003470E4" w:rsidRDefault="009552CE" w:rsidP="004C3FF9">
      <w:pPr>
        <w:pStyle w:val="a0"/>
        <w:jc w:val="both"/>
      </w:pPr>
      <w:r w:rsidRPr="0039175A">
        <w:rPr>
          <w:sz w:val="20"/>
          <w:szCs w:val="20"/>
        </w:rPr>
        <w:t xml:space="preserve">                                                                                            </w:t>
      </w:r>
      <w:r w:rsidR="00AC501E" w:rsidRPr="0039175A">
        <w:rPr>
          <w:sz w:val="20"/>
          <w:szCs w:val="20"/>
        </w:rPr>
        <w:t xml:space="preserve">                              </w:t>
      </w:r>
      <w:r w:rsidR="003470E4">
        <w:rPr>
          <w:rFonts w:asciiTheme="minorHAnsi" w:eastAsiaTheme="minorEastAsia" w:hAnsiTheme="minorHAnsi" w:cstheme="minorBidi"/>
          <w:sz w:val="22"/>
          <w:szCs w:val="22"/>
        </w:rPr>
        <w:br w:type="page"/>
      </w:r>
    </w:p>
    <w:tbl>
      <w:tblPr>
        <w:tblW w:w="0" w:type="auto"/>
        <w:tblInd w:w="-108" w:type="dxa"/>
        <w:tblCellMar>
          <w:left w:w="10" w:type="dxa"/>
          <w:right w:w="10" w:type="dxa"/>
        </w:tblCellMar>
        <w:tblLook w:val="0000"/>
      </w:tblPr>
      <w:tblGrid>
        <w:gridCol w:w="8045"/>
        <w:gridCol w:w="476"/>
      </w:tblGrid>
      <w:tr w:rsidR="00E7655D" w:rsidRPr="0039175A">
        <w:tc>
          <w:tcPr>
            <w:tcW w:w="8045" w:type="dxa"/>
            <w:shd w:val="clear" w:color="auto" w:fill="auto"/>
            <w:tcMar>
              <w:top w:w="0" w:type="dxa"/>
              <w:left w:w="108" w:type="dxa"/>
              <w:bottom w:w="0" w:type="dxa"/>
              <w:right w:w="108" w:type="dxa"/>
            </w:tcMar>
          </w:tcPr>
          <w:p w:rsidR="00E7655D" w:rsidRPr="0039175A" w:rsidRDefault="00CC2604" w:rsidP="000C2E3E">
            <w:pPr>
              <w:pStyle w:val="a0"/>
              <w:spacing w:before="240" w:after="0" w:line="360" w:lineRule="auto"/>
              <w:jc w:val="both"/>
              <w:rPr>
                <w:sz w:val="20"/>
                <w:szCs w:val="20"/>
              </w:rPr>
            </w:pPr>
            <w:r w:rsidRPr="0039175A">
              <w:rPr>
                <w:sz w:val="20"/>
                <w:szCs w:val="20"/>
              </w:rPr>
              <w:lastRenderedPageBreak/>
              <w:t xml:space="preserve">Приложение 1 к договору № </w:t>
            </w:r>
            <w:proofErr w:type="spellStart"/>
            <w:r w:rsidRPr="0039175A">
              <w:rPr>
                <w:sz w:val="20"/>
                <w:szCs w:val="20"/>
              </w:rPr>
              <w:t>________</w:t>
            </w:r>
            <w:r w:rsidR="009552CE" w:rsidRPr="0039175A">
              <w:rPr>
                <w:sz w:val="20"/>
                <w:szCs w:val="20"/>
              </w:rPr>
              <w:t>от</w:t>
            </w:r>
            <w:proofErr w:type="spellEnd"/>
            <w:r w:rsidR="009552CE" w:rsidRPr="0039175A">
              <w:rPr>
                <w:sz w:val="20"/>
                <w:szCs w:val="20"/>
              </w:rPr>
              <w:t xml:space="preserve"> «______» _____________201_г.</w:t>
            </w:r>
          </w:p>
        </w:tc>
        <w:tc>
          <w:tcPr>
            <w:tcW w:w="476" w:type="dxa"/>
            <w:shd w:val="clear" w:color="auto" w:fill="auto"/>
            <w:tcMar>
              <w:top w:w="0" w:type="dxa"/>
              <w:left w:w="108" w:type="dxa"/>
              <w:bottom w:w="0" w:type="dxa"/>
              <w:right w:w="108" w:type="dxa"/>
            </w:tcMar>
          </w:tcPr>
          <w:p w:rsidR="00E7655D" w:rsidRPr="0039175A" w:rsidRDefault="00E7655D" w:rsidP="00C52C3F">
            <w:pPr>
              <w:pStyle w:val="a0"/>
              <w:spacing w:after="0"/>
              <w:jc w:val="both"/>
              <w:rPr>
                <w:sz w:val="20"/>
                <w:szCs w:val="20"/>
              </w:rPr>
            </w:pPr>
          </w:p>
        </w:tc>
      </w:tr>
    </w:tbl>
    <w:p w:rsidR="00E7655D" w:rsidRPr="0039175A" w:rsidRDefault="00E7655D" w:rsidP="00C52C3F">
      <w:pPr>
        <w:pStyle w:val="a0"/>
        <w:spacing w:after="0"/>
        <w:jc w:val="both"/>
        <w:rPr>
          <w:sz w:val="20"/>
          <w:szCs w:val="20"/>
        </w:rPr>
      </w:pPr>
    </w:p>
    <w:p w:rsidR="00E7655D" w:rsidRDefault="009552CE" w:rsidP="000C2E3E">
      <w:pPr>
        <w:pStyle w:val="a0"/>
        <w:spacing w:after="0"/>
        <w:jc w:val="center"/>
        <w:rPr>
          <w:sz w:val="20"/>
          <w:szCs w:val="20"/>
        </w:rPr>
      </w:pPr>
      <w:r w:rsidRPr="0039175A">
        <w:rPr>
          <w:sz w:val="20"/>
          <w:szCs w:val="20"/>
        </w:rPr>
        <w:t>Правила пользования пластиковыми картами «КАРСАР».</w:t>
      </w:r>
    </w:p>
    <w:p w:rsidR="003470E4" w:rsidRPr="0039175A" w:rsidRDefault="003470E4" w:rsidP="00C52C3F">
      <w:pPr>
        <w:pStyle w:val="a0"/>
        <w:spacing w:after="0"/>
        <w:jc w:val="both"/>
        <w:rPr>
          <w:sz w:val="20"/>
          <w:szCs w:val="20"/>
        </w:rPr>
      </w:pPr>
    </w:p>
    <w:p w:rsidR="00E7655D" w:rsidRPr="0039175A" w:rsidRDefault="009552CE" w:rsidP="00A00F08">
      <w:pPr>
        <w:pStyle w:val="a0"/>
        <w:numPr>
          <w:ilvl w:val="0"/>
          <w:numId w:val="5"/>
        </w:numPr>
        <w:spacing w:after="0"/>
        <w:jc w:val="center"/>
        <w:rPr>
          <w:sz w:val="20"/>
          <w:szCs w:val="20"/>
          <w:lang w:val="en-US"/>
        </w:rPr>
      </w:pPr>
      <w:r w:rsidRPr="0039175A">
        <w:rPr>
          <w:sz w:val="20"/>
          <w:szCs w:val="20"/>
        </w:rPr>
        <w:t>ОБЩИЕ ПОЛОЖЕНИЯ.</w:t>
      </w:r>
    </w:p>
    <w:p w:rsidR="00E7655D" w:rsidRPr="0039175A" w:rsidRDefault="009552CE" w:rsidP="00C52C3F">
      <w:pPr>
        <w:pStyle w:val="a0"/>
        <w:spacing w:after="0"/>
        <w:jc w:val="both"/>
        <w:rPr>
          <w:sz w:val="20"/>
          <w:szCs w:val="20"/>
        </w:rPr>
      </w:pPr>
      <w:r w:rsidRPr="0039175A">
        <w:rPr>
          <w:sz w:val="20"/>
          <w:szCs w:val="20"/>
        </w:rPr>
        <w:t>1.1.Покупатель – юридическое лицо, заключившее с Продавцом Договор.</w:t>
      </w:r>
    </w:p>
    <w:p w:rsidR="00E7655D" w:rsidRPr="0039175A" w:rsidRDefault="009552CE" w:rsidP="00C52C3F">
      <w:pPr>
        <w:pStyle w:val="a0"/>
        <w:spacing w:after="0"/>
        <w:jc w:val="both"/>
        <w:rPr>
          <w:sz w:val="20"/>
          <w:szCs w:val="20"/>
        </w:rPr>
      </w:pPr>
      <w:r w:rsidRPr="0039175A">
        <w:rPr>
          <w:sz w:val="20"/>
          <w:szCs w:val="20"/>
        </w:rPr>
        <w:t>1.2.Карта - пластиковая карта со встроенной микросхемой, предназначенная для учета обязатель</w:t>
      </w:r>
      <w:proofErr w:type="gramStart"/>
      <w:r w:rsidRPr="0039175A">
        <w:rPr>
          <w:sz w:val="20"/>
          <w:szCs w:val="20"/>
        </w:rPr>
        <w:t>ств Пр</w:t>
      </w:r>
      <w:proofErr w:type="gramEnd"/>
      <w:r w:rsidRPr="0039175A">
        <w:rPr>
          <w:sz w:val="20"/>
          <w:szCs w:val="20"/>
        </w:rPr>
        <w:t>одавца перед Покупателем в отпуске топлива, а также для учета объема и ассортимента топлива, полученного Покупателем на АЗС (лимит).</w:t>
      </w:r>
    </w:p>
    <w:p w:rsidR="00E7655D" w:rsidRPr="0039175A" w:rsidRDefault="009552CE" w:rsidP="00C52C3F">
      <w:pPr>
        <w:pStyle w:val="a0"/>
        <w:spacing w:after="0"/>
        <w:jc w:val="both"/>
        <w:rPr>
          <w:sz w:val="20"/>
          <w:szCs w:val="20"/>
        </w:rPr>
      </w:pPr>
      <w:r w:rsidRPr="0039175A">
        <w:rPr>
          <w:sz w:val="20"/>
          <w:szCs w:val="20"/>
        </w:rPr>
        <w:t xml:space="preserve">1.3.Пластиковая карта обладает исключительной надежностью, по данным испытаний фирмы-изготовителя. При соблюдении правил хранения и эксплуатации средний срок службы карты при нормальной нагрузке составляет около пяти лет. </w:t>
      </w:r>
    </w:p>
    <w:p w:rsidR="00E7655D" w:rsidRPr="0039175A" w:rsidRDefault="009552CE" w:rsidP="00C52C3F">
      <w:pPr>
        <w:pStyle w:val="a0"/>
        <w:spacing w:after="0"/>
        <w:jc w:val="both"/>
        <w:rPr>
          <w:sz w:val="20"/>
          <w:szCs w:val="20"/>
        </w:rPr>
      </w:pPr>
      <w:r w:rsidRPr="0039175A">
        <w:rPr>
          <w:sz w:val="20"/>
          <w:szCs w:val="20"/>
        </w:rPr>
        <w:t xml:space="preserve">1.4.Для достижения максимального срока службы Покупатель обязан соблюдать следующие нормы хранения и обращения с картой: </w:t>
      </w:r>
    </w:p>
    <w:p w:rsidR="00E7655D" w:rsidRPr="0039175A" w:rsidRDefault="009552CE" w:rsidP="00C52C3F">
      <w:pPr>
        <w:pStyle w:val="a0"/>
        <w:spacing w:after="0"/>
        <w:jc w:val="both"/>
        <w:rPr>
          <w:sz w:val="20"/>
          <w:szCs w:val="20"/>
        </w:rPr>
      </w:pPr>
      <w:r w:rsidRPr="0039175A">
        <w:rPr>
          <w:sz w:val="20"/>
          <w:szCs w:val="20"/>
        </w:rPr>
        <w:t>Температура хранения - минус 20 - плюс 55 градусов Цельсия;</w:t>
      </w:r>
    </w:p>
    <w:p w:rsidR="00E7655D" w:rsidRPr="0039175A" w:rsidRDefault="009552CE" w:rsidP="00C52C3F">
      <w:pPr>
        <w:pStyle w:val="a0"/>
        <w:spacing w:after="0"/>
        <w:jc w:val="both"/>
        <w:rPr>
          <w:sz w:val="20"/>
          <w:szCs w:val="20"/>
        </w:rPr>
      </w:pPr>
      <w:r w:rsidRPr="0039175A">
        <w:rPr>
          <w:sz w:val="20"/>
          <w:szCs w:val="20"/>
        </w:rPr>
        <w:t>Рабочая температура - 0 - плюс 50 градусов Цельсия;</w:t>
      </w:r>
    </w:p>
    <w:p w:rsidR="00E7655D" w:rsidRPr="0039175A" w:rsidRDefault="009552CE" w:rsidP="00C52C3F">
      <w:pPr>
        <w:pStyle w:val="a0"/>
        <w:spacing w:after="0"/>
        <w:jc w:val="both"/>
        <w:rPr>
          <w:sz w:val="20"/>
          <w:szCs w:val="20"/>
        </w:rPr>
      </w:pPr>
      <w:r w:rsidRPr="0039175A">
        <w:rPr>
          <w:sz w:val="20"/>
          <w:szCs w:val="20"/>
        </w:rPr>
        <w:t>Перекручивание и изгиб не более 30 градусов в обе стороны;</w:t>
      </w:r>
    </w:p>
    <w:p w:rsidR="00E7655D" w:rsidRPr="0039175A" w:rsidRDefault="009552CE" w:rsidP="00C52C3F">
      <w:pPr>
        <w:pStyle w:val="a0"/>
        <w:spacing w:after="0"/>
        <w:jc w:val="both"/>
        <w:rPr>
          <w:sz w:val="20"/>
          <w:szCs w:val="20"/>
        </w:rPr>
      </w:pPr>
      <w:r w:rsidRPr="0039175A">
        <w:rPr>
          <w:sz w:val="20"/>
          <w:szCs w:val="20"/>
        </w:rPr>
        <w:t>Усилие для удаления микросхемы - не более 5 кг</w:t>
      </w:r>
      <w:proofErr w:type="gramStart"/>
      <w:r w:rsidRPr="0039175A">
        <w:rPr>
          <w:sz w:val="20"/>
          <w:szCs w:val="20"/>
        </w:rPr>
        <w:t>.;</w:t>
      </w:r>
      <w:proofErr w:type="gramEnd"/>
    </w:p>
    <w:p w:rsidR="00E7655D" w:rsidRDefault="009552CE" w:rsidP="00C52C3F">
      <w:pPr>
        <w:pStyle w:val="a0"/>
        <w:spacing w:after="0"/>
        <w:jc w:val="both"/>
        <w:rPr>
          <w:sz w:val="20"/>
          <w:szCs w:val="20"/>
        </w:rPr>
      </w:pPr>
      <w:r w:rsidRPr="0039175A">
        <w:rPr>
          <w:sz w:val="20"/>
          <w:szCs w:val="20"/>
        </w:rPr>
        <w:t>1.5.Необходимо избегать загрязнения микросхемы, воздействия на карту активной среды (кислоты, растворители, бензины и т.п.).</w:t>
      </w:r>
    </w:p>
    <w:p w:rsidR="003470E4" w:rsidRPr="0039175A" w:rsidRDefault="003470E4" w:rsidP="00C52C3F">
      <w:pPr>
        <w:pStyle w:val="a0"/>
        <w:spacing w:after="0"/>
        <w:jc w:val="both"/>
        <w:rPr>
          <w:sz w:val="20"/>
          <w:szCs w:val="20"/>
        </w:rPr>
      </w:pPr>
    </w:p>
    <w:p w:rsidR="00E7655D" w:rsidRPr="003470E4" w:rsidRDefault="009552CE" w:rsidP="003470E4">
      <w:pPr>
        <w:pStyle w:val="a0"/>
        <w:spacing w:after="0"/>
        <w:jc w:val="center"/>
        <w:rPr>
          <w:sz w:val="20"/>
          <w:szCs w:val="20"/>
        </w:rPr>
      </w:pPr>
      <w:r w:rsidRPr="0039175A">
        <w:rPr>
          <w:sz w:val="20"/>
          <w:szCs w:val="20"/>
        </w:rPr>
        <w:t>2.ТИПЫ И ВАРИАНТЫ ИСПОЛЬЗОВАНИЯ КАРТ.</w:t>
      </w:r>
    </w:p>
    <w:p w:rsidR="00E7655D" w:rsidRPr="0039175A" w:rsidRDefault="009552CE" w:rsidP="00C52C3F">
      <w:pPr>
        <w:pStyle w:val="a0"/>
        <w:spacing w:after="0"/>
        <w:jc w:val="both"/>
        <w:rPr>
          <w:sz w:val="20"/>
          <w:szCs w:val="20"/>
        </w:rPr>
      </w:pPr>
      <w:r w:rsidRPr="0039175A">
        <w:rPr>
          <w:sz w:val="20"/>
          <w:szCs w:val="20"/>
        </w:rPr>
        <w:t>2.1. Покупателю предлагается два основных варианта использования карт:</w:t>
      </w:r>
    </w:p>
    <w:p w:rsidR="00E7655D" w:rsidRPr="0039175A" w:rsidRDefault="009552CE" w:rsidP="00C52C3F">
      <w:pPr>
        <w:pStyle w:val="a0"/>
        <w:spacing w:after="0"/>
        <w:jc w:val="both"/>
        <w:rPr>
          <w:sz w:val="20"/>
          <w:szCs w:val="20"/>
        </w:rPr>
      </w:pPr>
      <w:r w:rsidRPr="0039175A">
        <w:rPr>
          <w:sz w:val="20"/>
          <w:szCs w:val="20"/>
        </w:rPr>
        <w:t>2.1.1. «Лимитная схема». Для всех карт Покупателя используется единый общий счет. Такой вариант удобен для организаций-Покупателей со средним и большим парком транспортных средств. Покупатель перечисляет деньги на один общий счёт для всех Карт. Держатели К</w:t>
      </w:r>
      <w:r w:rsidR="0039175A" w:rsidRPr="0039175A">
        <w:rPr>
          <w:sz w:val="20"/>
          <w:szCs w:val="20"/>
        </w:rPr>
        <w:t>арт выбирают Топливо</w:t>
      </w:r>
      <w:r w:rsidRPr="0039175A">
        <w:rPr>
          <w:sz w:val="20"/>
          <w:szCs w:val="20"/>
        </w:rPr>
        <w:t xml:space="preserve"> в соответствии с ин</w:t>
      </w:r>
      <w:r w:rsidR="0039175A" w:rsidRPr="0039175A">
        <w:rPr>
          <w:sz w:val="20"/>
          <w:szCs w:val="20"/>
        </w:rPr>
        <w:t>дивидуальным лимитом и видом Топлива</w:t>
      </w:r>
      <w:r w:rsidRPr="0039175A">
        <w:rPr>
          <w:sz w:val="20"/>
          <w:szCs w:val="20"/>
        </w:rPr>
        <w:t>, установленных на Картах. Достоинством данного способа явл</w:t>
      </w:r>
      <w:r w:rsidR="0039175A" w:rsidRPr="0039175A">
        <w:rPr>
          <w:sz w:val="20"/>
          <w:szCs w:val="20"/>
        </w:rPr>
        <w:t>яется простота учёта расхода Топлива</w:t>
      </w:r>
      <w:r w:rsidRPr="0039175A">
        <w:rPr>
          <w:sz w:val="20"/>
          <w:szCs w:val="20"/>
        </w:rPr>
        <w:t xml:space="preserve">. </w:t>
      </w:r>
    </w:p>
    <w:p w:rsidR="00C80A56" w:rsidRDefault="009552CE" w:rsidP="00C52C3F">
      <w:pPr>
        <w:pStyle w:val="a0"/>
        <w:spacing w:after="0"/>
        <w:jc w:val="both"/>
        <w:rPr>
          <w:sz w:val="20"/>
          <w:szCs w:val="20"/>
        </w:rPr>
      </w:pPr>
      <w:r w:rsidRPr="0039175A">
        <w:rPr>
          <w:sz w:val="20"/>
          <w:szCs w:val="20"/>
        </w:rPr>
        <w:t>2.1.2.«Денежный кошелёк». На каждую карту Покупателя кладётся определённая сумма, в пределах которой (а также в пределах назначенного лимита) можно тратить, пока кошелёк не окажется пуст. Данный вариант предпочтителен для Покупателей с одной или несколькими картами. Денежный остаток печатается на чеке при каждой заправке. При желании кошелёк можно пополнять без привлечения карт. Достоинством этого способа является возможность выбирать все денежные средства без остатка, а также чётко распределять денежные средства между картами.</w:t>
      </w:r>
    </w:p>
    <w:p w:rsidR="003470E4" w:rsidRPr="0039175A" w:rsidRDefault="003470E4" w:rsidP="00C52C3F">
      <w:pPr>
        <w:pStyle w:val="a0"/>
        <w:spacing w:after="0"/>
        <w:jc w:val="both"/>
        <w:rPr>
          <w:sz w:val="20"/>
          <w:szCs w:val="20"/>
        </w:rPr>
      </w:pPr>
    </w:p>
    <w:p w:rsidR="00E7655D" w:rsidRPr="0039175A" w:rsidRDefault="009552CE" w:rsidP="00C52C3F">
      <w:pPr>
        <w:pStyle w:val="a0"/>
        <w:spacing w:after="0"/>
        <w:jc w:val="center"/>
        <w:rPr>
          <w:sz w:val="20"/>
          <w:szCs w:val="20"/>
        </w:rPr>
      </w:pPr>
      <w:r w:rsidRPr="0039175A">
        <w:rPr>
          <w:sz w:val="20"/>
          <w:szCs w:val="20"/>
        </w:rPr>
        <w:t>3. ОФОРМЛЕНИЕ КАРТЫ.</w:t>
      </w:r>
    </w:p>
    <w:p w:rsidR="00E7655D" w:rsidRPr="0039175A" w:rsidRDefault="009552CE" w:rsidP="00C52C3F">
      <w:pPr>
        <w:pStyle w:val="a0"/>
        <w:spacing w:after="0"/>
        <w:jc w:val="both"/>
        <w:rPr>
          <w:sz w:val="20"/>
          <w:szCs w:val="20"/>
        </w:rPr>
      </w:pPr>
      <w:r w:rsidRPr="0039175A">
        <w:rPr>
          <w:sz w:val="20"/>
          <w:szCs w:val="20"/>
        </w:rPr>
        <w:t>3.1. Покупатель, исходя из собственных потребностей, составляет и направляет Продавцу Заявку на получение карт.</w:t>
      </w:r>
    </w:p>
    <w:p w:rsidR="00E7655D" w:rsidRPr="0039175A" w:rsidRDefault="009552CE" w:rsidP="00C52C3F">
      <w:pPr>
        <w:pStyle w:val="a0"/>
        <w:spacing w:after="0"/>
        <w:jc w:val="both"/>
        <w:rPr>
          <w:sz w:val="20"/>
          <w:szCs w:val="20"/>
        </w:rPr>
      </w:pPr>
      <w:r w:rsidRPr="0039175A">
        <w:rPr>
          <w:sz w:val="20"/>
          <w:szCs w:val="20"/>
        </w:rPr>
        <w:t>3.2. Карта передается Покупателю Продавцом  после поступления 100% стоимости Карты на расчетный счет Продавца.</w:t>
      </w:r>
    </w:p>
    <w:p w:rsidR="00E7655D" w:rsidRPr="0039175A" w:rsidRDefault="009552CE" w:rsidP="00C52C3F">
      <w:pPr>
        <w:pStyle w:val="a0"/>
        <w:spacing w:after="0"/>
        <w:jc w:val="both"/>
        <w:rPr>
          <w:sz w:val="20"/>
          <w:szCs w:val="20"/>
        </w:rPr>
      </w:pPr>
      <w:r w:rsidRPr="0039175A">
        <w:rPr>
          <w:sz w:val="20"/>
          <w:szCs w:val="20"/>
        </w:rPr>
        <w:t xml:space="preserve">3.3. На Картах устанавливаются суточные лимиты в соответствии с Заявкой Покупателя. </w:t>
      </w:r>
    </w:p>
    <w:p w:rsidR="00E7655D" w:rsidRPr="0039175A" w:rsidRDefault="009552CE" w:rsidP="00C52C3F">
      <w:pPr>
        <w:pStyle w:val="a0"/>
        <w:spacing w:after="0"/>
        <w:jc w:val="both"/>
        <w:rPr>
          <w:sz w:val="20"/>
          <w:szCs w:val="20"/>
        </w:rPr>
      </w:pPr>
      <w:r w:rsidRPr="0039175A">
        <w:rPr>
          <w:sz w:val="20"/>
          <w:szCs w:val="20"/>
        </w:rPr>
        <w:t>3.4. Для изменения лимитов, установленных на Картах, необходимо перепрограммирование Карты в офисе Продавца.</w:t>
      </w:r>
    </w:p>
    <w:p w:rsidR="00E7655D" w:rsidRPr="0039175A" w:rsidRDefault="009552CE" w:rsidP="00C52C3F">
      <w:pPr>
        <w:pStyle w:val="a0"/>
        <w:spacing w:after="0"/>
        <w:jc w:val="both"/>
        <w:rPr>
          <w:sz w:val="20"/>
          <w:szCs w:val="20"/>
        </w:rPr>
      </w:pPr>
      <w:r w:rsidRPr="0039175A">
        <w:rPr>
          <w:sz w:val="20"/>
          <w:szCs w:val="20"/>
        </w:rPr>
        <w:t>3.5. Представитель Покупателя может получить Карту в офисе Компании по доверенности.</w:t>
      </w:r>
    </w:p>
    <w:p w:rsidR="00E7655D" w:rsidRPr="0039175A" w:rsidRDefault="009552CE" w:rsidP="00C52C3F">
      <w:pPr>
        <w:pStyle w:val="a0"/>
        <w:spacing w:after="0"/>
        <w:jc w:val="both"/>
        <w:rPr>
          <w:sz w:val="20"/>
          <w:szCs w:val="20"/>
        </w:rPr>
      </w:pPr>
      <w:r w:rsidRPr="0039175A">
        <w:rPr>
          <w:sz w:val="20"/>
          <w:szCs w:val="20"/>
        </w:rPr>
        <w:t>3.6.На Карте в обязательном порядке программируется секретный код.</w:t>
      </w:r>
    </w:p>
    <w:p w:rsidR="00A00F08" w:rsidRPr="0039175A" w:rsidRDefault="00A00F08" w:rsidP="00C52C3F">
      <w:pPr>
        <w:pStyle w:val="a0"/>
        <w:spacing w:after="0"/>
        <w:jc w:val="center"/>
        <w:rPr>
          <w:sz w:val="20"/>
          <w:szCs w:val="20"/>
          <w:lang w:val="en-US"/>
        </w:rPr>
      </w:pPr>
    </w:p>
    <w:p w:rsidR="00E7655D" w:rsidRPr="0039175A" w:rsidRDefault="009552CE" w:rsidP="00C52C3F">
      <w:pPr>
        <w:pStyle w:val="a0"/>
        <w:spacing w:after="0"/>
        <w:jc w:val="center"/>
        <w:rPr>
          <w:sz w:val="20"/>
          <w:szCs w:val="20"/>
        </w:rPr>
      </w:pPr>
      <w:r w:rsidRPr="0039175A">
        <w:rPr>
          <w:sz w:val="20"/>
          <w:szCs w:val="20"/>
        </w:rPr>
        <w:t>4. ИСПОЛЬЗОВАНИЕ И ЗАПРАВКА ПО КАРТАМ.</w:t>
      </w:r>
    </w:p>
    <w:p w:rsidR="00E7655D" w:rsidRPr="0039175A" w:rsidRDefault="009552CE" w:rsidP="00C52C3F">
      <w:pPr>
        <w:pStyle w:val="a0"/>
        <w:spacing w:after="0"/>
        <w:jc w:val="both"/>
        <w:rPr>
          <w:sz w:val="20"/>
          <w:szCs w:val="20"/>
        </w:rPr>
      </w:pPr>
      <w:r w:rsidRPr="0039175A">
        <w:rPr>
          <w:sz w:val="20"/>
          <w:szCs w:val="20"/>
        </w:rPr>
        <w:t>4.1.Карта может быть исп</w:t>
      </w:r>
      <w:r w:rsidR="000C2E3E">
        <w:rPr>
          <w:sz w:val="20"/>
          <w:szCs w:val="20"/>
        </w:rPr>
        <w:t>ользована только для получения Т</w:t>
      </w:r>
      <w:r w:rsidRPr="0039175A">
        <w:rPr>
          <w:sz w:val="20"/>
          <w:szCs w:val="20"/>
        </w:rPr>
        <w:t xml:space="preserve">оплива на автозаправочных станциях (далее АЗС), указанных в Приложении 3 к настоящему Договору. </w:t>
      </w:r>
    </w:p>
    <w:p w:rsidR="00E7655D" w:rsidRPr="0039175A" w:rsidRDefault="0039175A" w:rsidP="00C52C3F">
      <w:pPr>
        <w:pStyle w:val="a0"/>
        <w:spacing w:after="0"/>
        <w:jc w:val="both"/>
        <w:rPr>
          <w:sz w:val="20"/>
          <w:szCs w:val="20"/>
        </w:rPr>
      </w:pPr>
      <w:r w:rsidRPr="0039175A">
        <w:rPr>
          <w:sz w:val="20"/>
          <w:szCs w:val="20"/>
        </w:rPr>
        <w:t>4.2.Топливо</w:t>
      </w:r>
      <w:r w:rsidR="009552CE" w:rsidRPr="0039175A">
        <w:rPr>
          <w:sz w:val="20"/>
          <w:szCs w:val="20"/>
        </w:rPr>
        <w:t xml:space="preserve"> на АЗС Продавца передается держателю Карты при предъявлении п</w:t>
      </w:r>
      <w:r w:rsidR="000C2E3E">
        <w:rPr>
          <w:sz w:val="20"/>
          <w:szCs w:val="20"/>
        </w:rPr>
        <w:t>оследним Карты. Конкретный вид Т</w:t>
      </w:r>
      <w:r w:rsidR="009552CE" w:rsidRPr="0039175A">
        <w:rPr>
          <w:sz w:val="20"/>
          <w:szCs w:val="20"/>
        </w:rPr>
        <w:t xml:space="preserve">оплива определяются Покупателем исходя из своих потребностей и информации запрограммированной на Карте. </w:t>
      </w:r>
    </w:p>
    <w:p w:rsidR="00E7655D" w:rsidRPr="0039175A" w:rsidRDefault="009552CE" w:rsidP="00C52C3F">
      <w:pPr>
        <w:pStyle w:val="a0"/>
        <w:spacing w:after="0"/>
        <w:jc w:val="both"/>
        <w:rPr>
          <w:sz w:val="20"/>
          <w:szCs w:val="20"/>
        </w:rPr>
      </w:pPr>
      <w:r w:rsidRPr="0039175A">
        <w:rPr>
          <w:sz w:val="20"/>
          <w:szCs w:val="20"/>
        </w:rPr>
        <w:t>4.3.Держателем Карты контролируется правильность в</w:t>
      </w:r>
      <w:r w:rsidR="000C2E3E">
        <w:rPr>
          <w:sz w:val="20"/>
          <w:szCs w:val="20"/>
        </w:rPr>
        <w:t>ыдачи Продавцом Топлива</w:t>
      </w:r>
      <w:r w:rsidRPr="0039175A">
        <w:rPr>
          <w:sz w:val="20"/>
          <w:szCs w:val="20"/>
        </w:rPr>
        <w:t xml:space="preserve"> по количеству и его стоимость на основании чека торгового терминала и показателя индикационного табло ТРК. </w:t>
      </w:r>
    </w:p>
    <w:p w:rsidR="00E7655D" w:rsidRPr="0039175A" w:rsidRDefault="009552CE" w:rsidP="00C52C3F">
      <w:pPr>
        <w:pStyle w:val="a0"/>
        <w:spacing w:after="0"/>
        <w:jc w:val="both"/>
        <w:rPr>
          <w:sz w:val="20"/>
          <w:szCs w:val="20"/>
        </w:rPr>
      </w:pPr>
      <w:r w:rsidRPr="0039175A">
        <w:rPr>
          <w:sz w:val="20"/>
          <w:szCs w:val="20"/>
        </w:rPr>
        <w:t xml:space="preserve">4.4.После завершения расчетов и возврата доверенному лицу Покупателя Карты, последний по номеру карты должен убедиться, что ему была возвращена именно его карта. </w:t>
      </w:r>
    </w:p>
    <w:p w:rsidR="00E7655D" w:rsidRPr="0039175A" w:rsidRDefault="009552CE" w:rsidP="00C52C3F">
      <w:pPr>
        <w:pStyle w:val="a0"/>
        <w:spacing w:after="0"/>
        <w:jc w:val="both"/>
        <w:rPr>
          <w:sz w:val="20"/>
          <w:szCs w:val="20"/>
        </w:rPr>
      </w:pPr>
      <w:r w:rsidRPr="0039175A">
        <w:rPr>
          <w:sz w:val="20"/>
          <w:szCs w:val="20"/>
        </w:rPr>
        <w:t>4.5. По запросу Покупателя Продавец может распечатать информацию по Карте Покупателя.</w:t>
      </w:r>
    </w:p>
    <w:p w:rsidR="00E7655D" w:rsidRPr="0039175A" w:rsidRDefault="009552CE" w:rsidP="00C52C3F">
      <w:pPr>
        <w:pStyle w:val="a0"/>
        <w:spacing w:after="0"/>
        <w:jc w:val="both"/>
        <w:rPr>
          <w:sz w:val="20"/>
          <w:szCs w:val="20"/>
        </w:rPr>
      </w:pPr>
      <w:r w:rsidRPr="0039175A">
        <w:rPr>
          <w:sz w:val="20"/>
          <w:szCs w:val="20"/>
        </w:rPr>
        <w:t>4.6.Покупателю м</w:t>
      </w:r>
      <w:r w:rsidR="0039175A" w:rsidRPr="0039175A">
        <w:rPr>
          <w:sz w:val="20"/>
          <w:szCs w:val="20"/>
        </w:rPr>
        <w:t>ожет быть отказано в отпуске Топлива</w:t>
      </w:r>
      <w:r w:rsidRPr="0039175A">
        <w:rPr>
          <w:sz w:val="20"/>
          <w:szCs w:val="20"/>
        </w:rPr>
        <w:t xml:space="preserve"> по Карте по следующим причинам:</w:t>
      </w:r>
    </w:p>
    <w:p w:rsidR="00E7655D" w:rsidRPr="0039175A" w:rsidRDefault="000C2E3E" w:rsidP="00C52C3F">
      <w:pPr>
        <w:pStyle w:val="a0"/>
        <w:numPr>
          <w:ilvl w:val="0"/>
          <w:numId w:val="3"/>
        </w:numPr>
        <w:spacing w:after="0"/>
        <w:jc w:val="both"/>
        <w:rPr>
          <w:sz w:val="20"/>
          <w:szCs w:val="20"/>
        </w:rPr>
      </w:pPr>
      <w:r>
        <w:rPr>
          <w:sz w:val="20"/>
          <w:szCs w:val="20"/>
        </w:rPr>
        <w:t>величина запрашиваемого объема Т</w:t>
      </w:r>
      <w:r w:rsidR="009552CE" w:rsidRPr="0039175A">
        <w:rPr>
          <w:sz w:val="20"/>
          <w:szCs w:val="20"/>
        </w:rPr>
        <w:t>оплива превышает остаток на Карте суточного лимита;</w:t>
      </w:r>
    </w:p>
    <w:p w:rsidR="00E7655D" w:rsidRPr="0039175A" w:rsidRDefault="009552CE" w:rsidP="00C52C3F">
      <w:pPr>
        <w:pStyle w:val="a0"/>
        <w:numPr>
          <w:ilvl w:val="0"/>
          <w:numId w:val="3"/>
        </w:numPr>
        <w:spacing w:after="0"/>
        <w:jc w:val="both"/>
        <w:rPr>
          <w:sz w:val="20"/>
          <w:szCs w:val="20"/>
        </w:rPr>
      </w:pPr>
      <w:r w:rsidRPr="0039175A">
        <w:rPr>
          <w:sz w:val="20"/>
          <w:szCs w:val="20"/>
        </w:rPr>
        <w:t>запрашивается неза</w:t>
      </w:r>
      <w:r w:rsidR="000C2E3E">
        <w:rPr>
          <w:sz w:val="20"/>
          <w:szCs w:val="20"/>
        </w:rPr>
        <w:t>программированный на Карте вид Т</w:t>
      </w:r>
      <w:r w:rsidRPr="0039175A">
        <w:rPr>
          <w:sz w:val="20"/>
          <w:szCs w:val="20"/>
        </w:rPr>
        <w:t xml:space="preserve">оплива; </w:t>
      </w:r>
    </w:p>
    <w:p w:rsidR="00E7655D" w:rsidRPr="0039175A" w:rsidRDefault="009552CE" w:rsidP="00C52C3F">
      <w:pPr>
        <w:pStyle w:val="a0"/>
        <w:numPr>
          <w:ilvl w:val="0"/>
          <w:numId w:val="3"/>
        </w:numPr>
        <w:spacing w:after="0"/>
        <w:jc w:val="both"/>
        <w:rPr>
          <w:sz w:val="20"/>
          <w:szCs w:val="20"/>
        </w:rPr>
      </w:pPr>
      <w:r w:rsidRPr="0039175A">
        <w:rPr>
          <w:sz w:val="20"/>
          <w:szCs w:val="20"/>
        </w:rPr>
        <w:t>неверный секретный код Карты;</w:t>
      </w:r>
    </w:p>
    <w:p w:rsidR="00E7655D" w:rsidRPr="0039175A" w:rsidRDefault="009552CE" w:rsidP="00C52C3F">
      <w:pPr>
        <w:pStyle w:val="a0"/>
        <w:numPr>
          <w:ilvl w:val="0"/>
          <w:numId w:val="3"/>
        </w:numPr>
        <w:spacing w:after="0"/>
        <w:jc w:val="both"/>
        <w:rPr>
          <w:sz w:val="20"/>
          <w:szCs w:val="20"/>
        </w:rPr>
      </w:pPr>
      <w:r w:rsidRPr="0039175A">
        <w:rPr>
          <w:sz w:val="20"/>
          <w:szCs w:val="20"/>
        </w:rPr>
        <w:t>заблокирован секретный код на Карте (3 раза неверно введен секретный код);</w:t>
      </w:r>
    </w:p>
    <w:p w:rsidR="00E7655D" w:rsidRPr="0039175A" w:rsidRDefault="009552CE" w:rsidP="00C52C3F">
      <w:pPr>
        <w:pStyle w:val="a0"/>
        <w:numPr>
          <w:ilvl w:val="0"/>
          <w:numId w:val="3"/>
        </w:numPr>
        <w:spacing w:after="0"/>
        <w:jc w:val="both"/>
        <w:rPr>
          <w:sz w:val="20"/>
          <w:szCs w:val="20"/>
        </w:rPr>
      </w:pPr>
      <w:r w:rsidRPr="0039175A">
        <w:rPr>
          <w:sz w:val="20"/>
          <w:szCs w:val="20"/>
        </w:rPr>
        <w:t>Карта занесена в «черный список» (заблокирована).</w:t>
      </w:r>
    </w:p>
    <w:p w:rsidR="00E7655D" w:rsidRPr="0039175A" w:rsidRDefault="009552CE" w:rsidP="00C52C3F">
      <w:pPr>
        <w:pStyle w:val="a0"/>
        <w:spacing w:after="0"/>
        <w:jc w:val="both"/>
        <w:rPr>
          <w:sz w:val="20"/>
          <w:szCs w:val="20"/>
        </w:rPr>
      </w:pPr>
      <w:r w:rsidRPr="0039175A">
        <w:rPr>
          <w:sz w:val="20"/>
          <w:szCs w:val="20"/>
        </w:rPr>
        <w:t>4.7. В момент заправки по карте могут возникнуть следующие ситуации:</w:t>
      </w:r>
    </w:p>
    <w:p w:rsidR="00E7655D" w:rsidRPr="0039175A" w:rsidRDefault="009552CE" w:rsidP="00C52C3F">
      <w:pPr>
        <w:pStyle w:val="a0"/>
        <w:spacing w:after="0"/>
        <w:jc w:val="both"/>
        <w:rPr>
          <w:sz w:val="20"/>
          <w:szCs w:val="20"/>
        </w:rPr>
      </w:pPr>
      <w:r w:rsidRPr="0039175A">
        <w:rPr>
          <w:sz w:val="20"/>
          <w:szCs w:val="20"/>
        </w:rPr>
        <w:lastRenderedPageBreak/>
        <w:t>«КАРТА НАХОДИТСЯ В ЧЕРНОМ СПИСКЕ» - операции по предъявленной карте запрещены. Необходимо позвонить в офис Продавца и выяснить причину.</w:t>
      </w:r>
    </w:p>
    <w:p w:rsidR="00E7655D" w:rsidRPr="0039175A" w:rsidRDefault="009552CE" w:rsidP="00C52C3F">
      <w:pPr>
        <w:pStyle w:val="a0"/>
        <w:spacing w:after="0"/>
        <w:jc w:val="both"/>
        <w:rPr>
          <w:sz w:val="20"/>
          <w:szCs w:val="20"/>
        </w:rPr>
      </w:pPr>
      <w:r w:rsidRPr="0039175A">
        <w:rPr>
          <w:sz w:val="20"/>
          <w:szCs w:val="20"/>
        </w:rPr>
        <w:t xml:space="preserve">«СРОК ДЕЙСТВИЯ КАРТЫ ИСТЕК» - закончился срок действия карты. Необходимо продлить срок действия (невыбранная сумма денег или суточный лимит </w:t>
      </w:r>
      <w:r w:rsidR="000C2E3E" w:rsidRPr="0039175A">
        <w:rPr>
          <w:sz w:val="20"/>
          <w:szCs w:val="20"/>
        </w:rPr>
        <w:t>по-прежнему</w:t>
      </w:r>
      <w:r w:rsidRPr="0039175A">
        <w:rPr>
          <w:sz w:val="20"/>
          <w:szCs w:val="20"/>
        </w:rPr>
        <w:t xml:space="preserve"> хранится на карте и может быть использован после продления срока действия карты).</w:t>
      </w:r>
    </w:p>
    <w:p w:rsidR="00E7655D" w:rsidRPr="0039175A" w:rsidRDefault="009552CE" w:rsidP="00C52C3F">
      <w:pPr>
        <w:pStyle w:val="a0"/>
        <w:spacing w:after="0"/>
        <w:jc w:val="both"/>
        <w:rPr>
          <w:sz w:val="20"/>
          <w:szCs w:val="20"/>
        </w:rPr>
      </w:pPr>
      <w:r w:rsidRPr="0039175A">
        <w:rPr>
          <w:sz w:val="20"/>
          <w:szCs w:val="20"/>
        </w:rPr>
        <w:t>«СУТОЧНЫЙ ЛИМИТ ИСЧЕРПАН» - это означает, что выбран суточный лимит денег, оговоренный в заявке на оформление и выдачу пластиковых карт. В 00 часов 01 минуту следующих суток  можно снова заправить свой автомобиль.</w:t>
      </w:r>
    </w:p>
    <w:p w:rsidR="00E7655D" w:rsidRPr="0039175A" w:rsidRDefault="009552CE" w:rsidP="00C52C3F">
      <w:pPr>
        <w:pStyle w:val="a0"/>
        <w:spacing w:after="0"/>
        <w:jc w:val="both"/>
        <w:rPr>
          <w:sz w:val="20"/>
          <w:szCs w:val="20"/>
        </w:rPr>
      </w:pPr>
      <w:r w:rsidRPr="0039175A">
        <w:rPr>
          <w:sz w:val="20"/>
          <w:szCs w:val="20"/>
        </w:rPr>
        <w:t>«МАЛО ДЕНЕГ НА КАРТЕ» - это означает, что стоимость запрошенного количества топлива не соответствует фактическому денежному остатку, находящемуся на карте. В этом случае нужно уточнить остаток топлива у кассира АЗС, либо запросить меньшее количество моторного топлива.</w:t>
      </w:r>
    </w:p>
    <w:p w:rsidR="00A00F08" w:rsidRPr="0039175A" w:rsidRDefault="00A00F08" w:rsidP="00C52C3F">
      <w:pPr>
        <w:pStyle w:val="a0"/>
        <w:spacing w:after="0"/>
        <w:jc w:val="center"/>
        <w:rPr>
          <w:sz w:val="20"/>
          <w:szCs w:val="20"/>
          <w:lang w:val="en-US"/>
        </w:rPr>
      </w:pPr>
    </w:p>
    <w:p w:rsidR="00E7655D" w:rsidRPr="003470E4" w:rsidRDefault="009552CE" w:rsidP="00C52C3F">
      <w:pPr>
        <w:pStyle w:val="a0"/>
        <w:spacing w:after="0"/>
        <w:jc w:val="center"/>
        <w:rPr>
          <w:sz w:val="20"/>
          <w:szCs w:val="20"/>
        </w:rPr>
      </w:pPr>
      <w:r w:rsidRPr="0039175A">
        <w:rPr>
          <w:sz w:val="20"/>
          <w:szCs w:val="20"/>
        </w:rPr>
        <w:t>5.ПОТЕРЯ, КРАЖА КАРТЫ.</w:t>
      </w:r>
    </w:p>
    <w:p w:rsidR="00E7655D" w:rsidRPr="0039175A" w:rsidRDefault="009552CE" w:rsidP="00C52C3F">
      <w:pPr>
        <w:pStyle w:val="a0"/>
        <w:spacing w:after="0"/>
        <w:jc w:val="both"/>
        <w:rPr>
          <w:sz w:val="20"/>
          <w:szCs w:val="20"/>
        </w:rPr>
      </w:pPr>
      <w:r w:rsidRPr="0039175A">
        <w:rPr>
          <w:sz w:val="20"/>
          <w:szCs w:val="20"/>
        </w:rPr>
        <w:t>5.1.Пластиковые карты, предлагаемые Продавцом, невозможно подделать, поэтому Покупатель надежно защищен от действий злоумышленников-фальсификаторов.</w:t>
      </w:r>
    </w:p>
    <w:p w:rsidR="00E7655D" w:rsidRPr="0039175A" w:rsidRDefault="009552CE" w:rsidP="00C52C3F">
      <w:pPr>
        <w:pStyle w:val="a0"/>
        <w:spacing w:after="0"/>
        <w:jc w:val="both"/>
        <w:rPr>
          <w:sz w:val="20"/>
          <w:szCs w:val="20"/>
        </w:rPr>
      </w:pPr>
      <w:r w:rsidRPr="0039175A">
        <w:rPr>
          <w:sz w:val="20"/>
          <w:szCs w:val="20"/>
        </w:rPr>
        <w:t xml:space="preserve">5.2.Единственная возможность, когда Покупатель может понести экономические потери, связана с утратой карты (потерей, кражей) и несоблюдением пункта 7.1. настоящего договора. В таких случаях Покупатель должен в скорейшие сроки сообщить об утере карты Покупателю с указанием номера Карты и секретного кода, после чего предоставить информацию об утере в письменном виде с указание номера Карты.   </w:t>
      </w:r>
    </w:p>
    <w:p w:rsidR="00E7655D" w:rsidRPr="0039175A" w:rsidRDefault="00E7655D">
      <w:pPr>
        <w:pStyle w:val="a0"/>
        <w:jc w:val="both"/>
        <w:rPr>
          <w:sz w:val="20"/>
          <w:szCs w:val="20"/>
        </w:rPr>
      </w:pPr>
    </w:p>
    <w:p w:rsidR="00415BF8" w:rsidRPr="0039175A" w:rsidRDefault="00415BF8">
      <w:pPr>
        <w:pStyle w:val="a0"/>
        <w:jc w:val="both"/>
        <w:rPr>
          <w:sz w:val="20"/>
          <w:szCs w:val="20"/>
        </w:rPr>
      </w:pPr>
    </w:p>
    <w:p w:rsidR="0039175A" w:rsidRPr="0039175A" w:rsidRDefault="0039175A" w:rsidP="00C52C3F">
      <w:pPr>
        <w:pStyle w:val="ab"/>
        <w:rPr>
          <w:sz w:val="20"/>
          <w:szCs w:val="20"/>
        </w:rPr>
      </w:pPr>
    </w:p>
    <w:p w:rsidR="00DE6C2F" w:rsidRPr="0039175A" w:rsidRDefault="00C52C3F" w:rsidP="00C52C3F">
      <w:pPr>
        <w:pStyle w:val="ab"/>
        <w:rPr>
          <w:sz w:val="20"/>
          <w:szCs w:val="20"/>
        </w:rPr>
      </w:pPr>
      <w:proofErr w:type="spellStart"/>
      <w:r w:rsidRPr="0039175A">
        <w:rPr>
          <w:sz w:val="20"/>
          <w:szCs w:val="20"/>
        </w:rPr>
        <w:t>Продавец___________</w:t>
      </w:r>
      <w:proofErr w:type="spellEnd"/>
      <w:r w:rsidRPr="0039175A">
        <w:rPr>
          <w:sz w:val="20"/>
          <w:szCs w:val="20"/>
        </w:rPr>
        <w:t xml:space="preserve">/ А.А. </w:t>
      </w:r>
      <w:proofErr w:type="spellStart"/>
      <w:r w:rsidRPr="0039175A">
        <w:rPr>
          <w:sz w:val="20"/>
          <w:szCs w:val="20"/>
        </w:rPr>
        <w:t>Шигабутдинов</w:t>
      </w:r>
      <w:proofErr w:type="spellEnd"/>
      <w:r w:rsidRPr="0039175A">
        <w:rPr>
          <w:sz w:val="20"/>
          <w:szCs w:val="20"/>
        </w:rPr>
        <w:tab/>
      </w:r>
      <w:r w:rsidRPr="0039175A">
        <w:rPr>
          <w:sz w:val="20"/>
          <w:szCs w:val="20"/>
        </w:rPr>
        <w:tab/>
      </w:r>
      <w:proofErr w:type="spellStart"/>
      <w:r w:rsidRPr="0039175A">
        <w:rPr>
          <w:sz w:val="20"/>
          <w:szCs w:val="20"/>
        </w:rPr>
        <w:t>Покупатель__________</w:t>
      </w:r>
      <w:proofErr w:type="spellEnd"/>
      <w:r w:rsidRPr="0039175A">
        <w:rPr>
          <w:sz w:val="20"/>
          <w:szCs w:val="20"/>
        </w:rPr>
        <w:t>/_________/</w:t>
      </w:r>
    </w:p>
    <w:p w:rsidR="00C52C3F" w:rsidRPr="0039175A" w:rsidRDefault="00C52C3F" w:rsidP="00C52C3F">
      <w:pPr>
        <w:pStyle w:val="ab"/>
        <w:rPr>
          <w:sz w:val="20"/>
          <w:szCs w:val="20"/>
        </w:rPr>
      </w:pPr>
    </w:p>
    <w:p w:rsidR="003470E4" w:rsidRDefault="003470E4">
      <w:r>
        <w:br w:type="page"/>
      </w:r>
    </w:p>
    <w:tbl>
      <w:tblPr>
        <w:tblW w:w="0" w:type="auto"/>
        <w:tblInd w:w="-108" w:type="dxa"/>
        <w:tblCellMar>
          <w:left w:w="10" w:type="dxa"/>
          <w:right w:w="10" w:type="dxa"/>
        </w:tblCellMar>
        <w:tblLook w:val="0000"/>
      </w:tblPr>
      <w:tblGrid>
        <w:gridCol w:w="8046"/>
        <w:gridCol w:w="1700"/>
      </w:tblGrid>
      <w:tr w:rsidR="00E7655D" w:rsidRPr="0039175A">
        <w:tc>
          <w:tcPr>
            <w:tcW w:w="8046" w:type="dxa"/>
            <w:shd w:val="clear" w:color="auto" w:fill="auto"/>
            <w:tcMar>
              <w:top w:w="0" w:type="dxa"/>
              <w:left w:w="108" w:type="dxa"/>
              <w:bottom w:w="0" w:type="dxa"/>
              <w:right w:w="108" w:type="dxa"/>
            </w:tcMar>
          </w:tcPr>
          <w:p w:rsidR="00E7655D" w:rsidRPr="0039175A" w:rsidRDefault="009552CE" w:rsidP="000C2E3E">
            <w:pPr>
              <w:pStyle w:val="a0"/>
              <w:spacing w:before="240"/>
              <w:rPr>
                <w:i/>
                <w:sz w:val="20"/>
                <w:szCs w:val="20"/>
              </w:rPr>
            </w:pPr>
            <w:r w:rsidRPr="0039175A">
              <w:rPr>
                <w:sz w:val="20"/>
                <w:szCs w:val="20"/>
              </w:rPr>
              <w:lastRenderedPageBreak/>
              <w:t>Приложение 2 к договору № _____ от «______» ____________201_г.</w:t>
            </w:r>
          </w:p>
        </w:tc>
        <w:tc>
          <w:tcPr>
            <w:tcW w:w="1700" w:type="dxa"/>
            <w:shd w:val="clear" w:color="auto" w:fill="auto"/>
            <w:tcMar>
              <w:top w:w="0" w:type="dxa"/>
              <w:left w:w="108" w:type="dxa"/>
              <w:bottom w:w="0" w:type="dxa"/>
              <w:right w:w="108" w:type="dxa"/>
            </w:tcMar>
          </w:tcPr>
          <w:p w:rsidR="00E7655D" w:rsidRPr="0039175A" w:rsidRDefault="00E7655D">
            <w:pPr>
              <w:pStyle w:val="a0"/>
              <w:jc w:val="both"/>
              <w:rPr>
                <w:sz w:val="20"/>
                <w:szCs w:val="20"/>
              </w:rPr>
            </w:pPr>
          </w:p>
        </w:tc>
      </w:tr>
    </w:tbl>
    <w:p w:rsidR="00E7655D" w:rsidRPr="0039175A" w:rsidRDefault="009552CE">
      <w:pPr>
        <w:pStyle w:val="a0"/>
        <w:jc w:val="both"/>
        <w:rPr>
          <w:sz w:val="20"/>
          <w:szCs w:val="20"/>
        </w:rPr>
      </w:pPr>
      <w:r w:rsidRPr="0039175A">
        <w:rPr>
          <w:sz w:val="20"/>
          <w:szCs w:val="20"/>
        </w:rPr>
        <w:t>Заявка на оформление и выдачу пластиковых карт.</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351"/>
        <w:gridCol w:w="2315"/>
        <w:gridCol w:w="2648"/>
      </w:tblGrid>
      <w:tr w:rsidR="00E7655D" w:rsidRPr="0039175A">
        <w:trPr>
          <w:trHeight w:val="353"/>
        </w:trPr>
        <w:tc>
          <w:tcPr>
            <w:tcW w:w="53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Вариант</w:t>
            </w:r>
            <w:r w:rsidR="006B12F9" w:rsidRPr="0039175A">
              <w:rPr>
                <w:sz w:val="20"/>
                <w:szCs w:val="20"/>
              </w:rPr>
              <w:t>ы</w:t>
            </w:r>
            <w:r w:rsidRPr="0039175A">
              <w:rPr>
                <w:sz w:val="20"/>
                <w:szCs w:val="20"/>
              </w:rPr>
              <w:t xml:space="preserve"> использования Карт</w:t>
            </w:r>
          </w:p>
        </w:tc>
        <w:tc>
          <w:tcPr>
            <w:tcW w:w="231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center"/>
              <w:rPr>
                <w:sz w:val="20"/>
                <w:szCs w:val="20"/>
              </w:rPr>
            </w:pPr>
            <w:r w:rsidRPr="0039175A">
              <w:rPr>
                <w:sz w:val="20"/>
                <w:szCs w:val="20"/>
              </w:rPr>
              <w:t>«Лимитная схема»</w:t>
            </w:r>
          </w:p>
        </w:tc>
        <w:tc>
          <w:tcPr>
            <w:tcW w:w="2648" w:type="dxa"/>
            <w:tcBorders>
              <w:top w:val="single" w:sz="4"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center"/>
              <w:rPr>
                <w:sz w:val="20"/>
                <w:szCs w:val="20"/>
              </w:rPr>
            </w:pPr>
            <w:r w:rsidRPr="0039175A">
              <w:rPr>
                <w:sz w:val="20"/>
                <w:szCs w:val="20"/>
              </w:rPr>
              <w:t>С суточным   лимитом</w:t>
            </w:r>
          </w:p>
        </w:tc>
      </w:tr>
      <w:tr w:rsidR="00E7655D" w:rsidRPr="0039175A" w:rsidTr="00AC501E">
        <w:trPr>
          <w:trHeight w:val="299"/>
        </w:trPr>
        <w:tc>
          <w:tcPr>
            <w:tcW w:w="5351" w:type="dxa"/>
            <w:tcBorders>
              <w:top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pPr>
              <w:pStyle w:val="a0"/>
              <w:jc w:val="both"/>
              <w:rPr>
                <w:sz w:val="20"/>
                <w:szCs w:val="20"/>
              </w:rPr>
            </w:pPr>
          </w:p>
        </w:tc>
        <w:tc>
          <w:tcPr>
            <w:tcW w:w="2315" w:type="dxa"/>
            <w:vMerge/>
            <w:tcBorders>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E7655D" w:rsidRPr="0039175A" w:rsidRDefault="00E7655D">
            <w:pPr>
              <w:pStyle w:val="a0"/>
              <w:jc w:val="both"/>
              <w:rPr>
                <w:sz w:val="20"/>
                <w:szCs w:val="20"/>
              </w:rPr>
            </w:pPr>
          </w:p>
        </w:tc>
        <w:tc>
          <w:tcPr>
            <w:tcW w:w="2648"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center"/>
              <w:rPr>
                <w:sz w:val="20"/>
                <w:szCs w:val="20"/>
              </w:rPr>
            </w:pPr>
            <w:r w:rsidRPr="0039175A">
              <w:rPr>
                <w:sz w:val="20"/>
                <w:szCs w:val="20"/>
              </w:rPr>
              <w:t>С месячным  лимитом</w:t>
            </w:r>
          </w:p>
        </w:tc>
      </w:tr>
      <w:tr w:rsidR="00E7655D" w:rsidRPr="0039175A">
        <w:trPr>
          <w:trHeight w:val="335"/>
        </w:trPr>
        <w:tc>
          <w:tcPr>
            <w:tcW w:w="5351" w:type="dxa"/>
            <w:vMerge w:val="restart"/>
            <w:tcBorders>
              <w:right w:val="single" w:sz="4" w:space="0" w:color="00000A"/>
            </w:tcBorders>
            <w:shd w:val="clear" w:color="auto" w:fill="auto"/>
            <w:tcMar>
              <w:top w:w="0" w:type="dxa"/>
              <w:left w:w="108" w:type="dxa"/>
              <w:bottom w:w="0" w:type="dxa"/>
              <w:right w:w="108" w:type="dxa"/>
            </w:tcMar>
          </w:tcPr>
          <w:p w:rsidR="00E7655D" w:rsidRPr="0039175A" w:rsidRDefault="00E7655D">
            <w:pPr>
              <w:pStyle w:val="a0"/>
              <w:jc w:val="both"/>
              <w:rPr>
                <w:sz w:val="20"/>
                <w:szCs w:val="20"/>
              </w:rPr>
            </w:pPr>
          </w:p>
        </w:tc>
        <w:tc>
          <w:tcPr>
            <w:tcW w:w="2315" w:type="dxa"/>
            <w:vMerge w:val="restart"/>
            <w:tcBorders>
              <w:top w:val="single" w:sz="6" w:space="0" w:color="00000A"/>
              <w:left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 xml:space="preserve"> «Денежный кошелек»</w:t>
            </w:r>
          </w:p>
        </w:tc>
        <w:tc>
          <w:tcPr>
            <w:tcW w:w="2648"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center"/>
              <w:rPr>
                <w:sz w:val="20"/>
                <w:szCs w:val="20"/>
              </w:rPr>
            </w:pPr>
            <w:r w:rsidRPr="0039175A">
              <w:rPr>
                <w:sz w:val="20"/>
                <w:szCs w:val="20"/>
              </w:rPr>
              <w:t>С суточным   лимитом</w:t>
            </w:r>
          </w:p>
        </w:tc>
      </w:tr>
      <w:tr w:rsidR="00E7655D" w:rsidRPr="0039175A" w:rsidTr="00AC501E">
        <w:trPr>
          <w:trHeight w:val="172"/>
        </w:trPr>
        <w:tc>
          <w:tcPr>
            <w:tcW w:w="5351" w:type="dxa"/>
            <w:vMerge/>
            <w:tcBorders>
              <w:right w:val="single" w:sz="4" w:space="0" w:color="00000A"/>
            </w:tcBorders>
            <w:shd w:val="clear" w:color="auto" w:fill="auto"/>
            <w:tcMar>
              <w:top w:w="0" w:type="dxa"/>
              <w:left w:w="108" w:type="dxa"/>
              <w:bottom w:w="0" w:type="dxa"/>
              <w:right w:w="108" w:type="dxa"/>
            </w:tcMar>
          </w:tcPr>
          <w:p w:rsidR="00E7655D" w:rsidRPr="0039175A" w:rsidRDefault="00E7655D">
            <w:pPr>
              <w:pStyle w:val="a0"/>
              <w:jc w:val="both"/>
              <w:rPr>
                <w:sz w:val="20"/>
                <w:szCs w:val="20"/>
              </w:rPr>
            </w:pPr>
          </w:p>
        </w:tc>
        <w:tc>
          <w:tcPr>
            <w:tcW w:w="231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pPr>
              <w:pStyle w:val="a0"/>
              <w:jc w:val="both"/>
              <w:rPr>
                <w:sz w:val="20"/>
                <w:szCs w:val="20"/>
              </w:rPr>
            </w:pPr>
          </w:p>
        </w:tc>
        <w:tc>
          <w:tcPr>
            <w:tcW w:w="2648"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pPr>
              <w:pStyle w:val="a0"/>
              <w:jc w:val="both"/>
              <w:rPr>
                <w:sz w:val="20"/>
                <w:szCs w:val="20"/>
              </w:rPr>
            </w:pPr>
            <w:r w:rsidRPr="0039175A">
              <w:rPr>
                <w:sz w:val="20"/>
                <w:szCs w:val="20"/>
              </w:rPr>
              <w:t xml:space="preserve">        С месячным  лимитом</w:t>
            </w:r>
          </w:p>
        </w:tc>
      </w:tr>
    </w:tbl>
    <w:p w:rsidR="00E7655D" w:rsidRPr="0039175A" w:rsidRDefault="009552CE">
      <w:pPr>
        <w:pStyle w:val="a0"/>
        <w:jc w:val="both"/>
        <w:rPr>
          <w:sz w:val="20"/>
          <w:szCs w:val="20"/>
        </w:rPr>
      </w:pPr>
      <w:r w:rsidRPr="0039175A">
        <w:rPr>
          <w:i/>
          <w:sz w:val="20"/>
          <w:szCs w:val="20"/>
        </w:rPr>
        <w:t>Примечание:</w:t>
      </w:r>
      <w:r w:rsidRPr="0039175A">
        <w:rPr>
          <w:sz w:val="20"/>
          <w:szCs w:val="20"/>
        </w:rPr>
        <w:t xml:space="preserve"> </w:t>
      </w:r>
    </w:p>
    <w:p w:rsidR="00E7655D" w:rsidRPr="0039175A" w:rsidRDefault="009552CE" w:rsidP="00AC501E">
      <w:pPr>
        <w:pStyle w:val="a0"/>
        <w:numPr>
          <w:ilvl w:val="0"/>
          <w:numId w:val="2"/>
        </w:numPr>
        <w:spacing w:after="0"/>
        <w:jc w:val="both"/>
        <w:rPr>
          <w:sz w:val="20"/>
          <w:szCs w:val="20"/>
        </w:rPr>
      </w:pPr>
      <w:r w:rsidRPr="0039175A">
        <w:rPr>
          <w:sz w:val="20"/>
          <w:szCs w:val="20"/>
        </w:rPr>
        <w:t>Колонка № 6 таблицы Покупателем не заполняются.</w:t>
      </w:r>
    </w:p>
    <w:p w:rsidR="00E7655D" w:rsidRPr="0039175A" w:rsidRDefault="009552CE" w:rsidP="00AC501E">
      <w:pPr>
        <w:pStyle w:val="a0"/>
        <w:numPr>
          <w:ilvl w:val="0"/>
          <w:numId w:val="2"/>
        </w:numPr>
        <w:spacing w:after="0"/>
        <w:jc w:val="both"/>
        <w:rPr>
          <w:sz w:val="20"/>
          <w:szCs w:val="20"/>
        </w:rPr>
      </w:pPr>
      <w:r w:rsidRPr="0039175A">
        <w:rPr>
          <w:sz w:val="20"/>
          <w:szCs w:val="20"/>
        </w:rPr>
        <w:t xml:space="preserve">Номера (№ </w:t>
      </w:r>
      <w:proofErr w:type="gramStart"/>
      <w:r w:rsidRPr="0039175A">
        <w:rPr>
          <w:sz w:val="20"/>
          <w:szCs w:val="20"/>
        </w:rPr>
        <w:t>п</w:t>
      </w:r>
      <w:proofErr w:type="gramEnd"/>
      <w:r w:rsidRPr="0039175A">
        <w:rPr>
          <w:sz w:val="20"/>
          <w:szCs w:val="20"/>
        </w:rPr>
        <w:t xml:space="preserve">/п) по количеству заявленных карт. </w:t>
      </w:r>
    </w:p>
    <w:p w:rsidR="00E7655D" w:rsidRPr="0039175A" w:rsidRDefault="009552CE" w:rsidP="00AC501E">
      <w:pPr>
        <w:pStyle w:val="a0"/>
        <w:numPr>
          <w:ilvl w:val="0"/>
          <w:numId w:val="2"/>
        </w:numPr>
        <w:spacing w:after="0"/>
        <w:jc w:val="both"/>
        <w:rPr>
          <w:sz w:val="20"/>
          <w:szCs w:val="20"/>
        </w:rPr>
      </w:pPr>
      <w:r w:rsidRPr="0039175A">
        <w:rPr>
          <w:sz w:val="20"/>
          <w:szCs w:val="20"/>
        </w:rPr>
        <w:t>Срок исполнения заявки 3 банковских дня, при условии поступления денег от Покупателя.</w:t>
      </w:r>
    </w:p>
    <w:tbl>
      <w:tblPr>
        <w:tblW w:w="0" w:type="auto"/>
        <w:tblInd w:w="142" w:type="dxa"/>
        <w:tblBorders>
          <w:top w:val="single" w:sz="12" w:space="0" w:color="00000A"/>
          <w:left w:val="single" w:sz="12" w:space="0" w:color="00000A"/>
          <w:bottom w:val="single" w:sz="6" w:space="0" w:color="00000A"/>
          <w:right w:val="single" w:sz="6" w:space="0" w:color="00000A"/>
        </w:tblBorders>
        <w:tblCellMar>
          <w:left w:w="10" w:type="dxa"/>
          <w:right w:w="10" w:type="dxa"/>
        </w:tblCellMar>
        <w:tblLook w:val="0000"/>
      </w:tblPr>
      <w:tblGrid>
        <w:gridCol w:w="574"/>
        <w:gridCol w:w="3537"/>
        <w:gridCol w:w="991"/>
        <w:gridCol w:w="1276"/>
        <w:gridCol w:w="1842"/>
        <w:gridCol w:w="1843"/>
      </w:tblGrid>
      <w:tr w:rsidR="00E7655D" w:rsidRPr="0039175A" w:rsidTr="00AC501E">
        <w:trPr>
          <w:trHeight w:val="466"/>
        </w:trPr>
        <w:tc>
          <w:tcPr>
            <w:tcW w:w="574" w:type="dxa"/>
            <w:tcBorders>
              <w:top w:val="single" w:sz="12"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jc w:val="both"/>
              <w:rPr>
                <w:sz w:val="20"/>
                <w:szCs w:val="20"/>
              </w:rPr>
            </w:pPr>
            <w:r w:rsidRPr="0039175A">
              <w:rPr>
                <w:sz w:val="20"/>
                <w:szCs w:val="20"/>
              </w:rPr>
              <w:t xml:space="preserve">№ </w:t>
            </w:r>
            <w:proofErr w:type="gramStart"/>
            <w:r w:rsidRPr="0039175A">
              <w:rPr>
                <w:sz w:val="20"/>
                <w:szCs w:val="20"/>
              </w:rPr>
              <w:t>п</w:t>
            </w:r>
            <w:proofErr w:type="gramEnd"/>
            <w:r w:rsidRPr="0039175A">
              <w:rPr>
                <w:sz w:val="20"/>
                <w:szCs w:val="20"/>
              </w:rPr>
              <w:t>/п</w:t>
            </w:r>
          </w:p>
        </w:tc>
        <w:tc>
          <w:tcPr>
            <w:tcW w:w="3537" w:type="dxa"/>
            <w:tcBorders>
              <w:top w:val="single" w:sz="12"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jc w:val="both"/>
              <w:rPr>
                <w:sz w:val="20"/>
                <w:szCs w:val="20"/>
              </w:rPr>
            </w:pPr>
            <w:r w:rsidRPr="0039175A">
              <w:rPr>
                <w:sz w:val="20"/>
                <w:szCs w:val="20"/>
              </w:rPr>
              <w:t>Марка автомобиля либо Ф.И.О. водителя либо другие признаки</w:t>
            </w:r>
          </w:p>
        </w:tc>
        <w:tc>
          <w:tcPr>
            <w:tcW w:w="991" w:type="dxa"/>
            <w:tcBorders>
              <w:top w:val="single" w:sz="12"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jc w:val="both"/>
              <w:rPr>
                <w:sz w:val="20"/>
                <w:szCs w:val="20"/>
              </w:rPr>
            </w:pPr>
            <w:r w:rsidRPr="0039175A">
              <w:rPr>
                <w:sz w:val="20"/>
                <w:szCs w:val="20"/>
              </w:rPr>
              <w:t xml:space="preserve">Марка </w:t>
            </w:r>
            <w:r w:rsidR="000C2E3E">
              <w:rPr>
                <w:sz w:val="20"/>
                <w:szCs w:val="20"/>
              </w:rPr>
              <w:t>Топлива</w:t>
            </w:r>
          </w:p>
        </w:tc>
        <w:tc>
          <w:tcPr>
            <w:tcW w:w="1276" w:type="dxa"/>
            <w:tcBorders>
              <w:top w:val="single" w:sz="12"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jc w:val="both"/>
              <w:rPr>
                <w:sz w:val="20"/>
                <w:szCs w:val="20"/>
              </w:rPr>
            </w:pPr>
            <w:r w:rsidRPr="0039175A">
              <w:rPr>
                <w:sz w:val="20"/>
                <w:szCs w:val="20"/>
              </w:rPr>
              <w:t xml:space="preserve">Лимит (руб. или </w:t>
            </w:r>
            <w:proofErr w:type="gramStart"/>
            <w:r w:rsidRPr="0039175A">
              <w:rPr>
                <w:sz w:val="20"/>
                <w:szCs w:val="20"/>
              </w:rPr>
              <w:t>литрах</w:t>
            </w:r>
            <w:proofErr w:type="gramEnd"/>
            <w:r w:rsidRPr="0039175A">
              <w:rPr>
                <w:sz w:val="20"/>
                <w:szCs w:val="20"/>
              </w:rPr>
              <w:t xml:space="preserve">) </w:t>
            </w:r>
          </w:p>
        </w:tc>
        <w:tc>
          <w:tcPr>
            <w:tcW w:w="1842" w:type="dxa"/>
            <w:tcBorders>
              <w:top w:val="single" w:sz="12"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0C2E3E">
            <w:pPr>
              <w:pStyle w:val="a0"/>
              <w:jc w:val="center"/>
              <w:rPr>
                <w:sz w:val="20"/>
                <w:szCs w:val="20"/>
              </w:rPr>
            </w:pPr>
            <w:r w:rsidRPr="0039175A">
              <w:rPr>
                <w:sz w:val="20"/>
                <w:szCs w:val="20"/>
              </w:rPr>
              <w:t>Номер карты</w:t>
            </w:r>
          </w:p>
        </w:tc>
        <w:tc>
          <w:tcPr>
            <w:tcW w:w="1843" w:type="dxa"/>
            <w:tcBorders>
              <w:top w:val="single" w:sz="12"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9552CE" w:rsidP="004C3FF9">
            <w:pPr>
              <w:pStyle w:val="a0"/>
              <w:jc w:val="both"/>
              <w:rPr>
                <w:sz w:val="20"/>
                <w:szCs w:val="20"/>
              </w:rPr>
            </w:pPr>
            <w:r w:rsidRPr="0039175A">
              <w:rPr>
                <w:sz w:val="20"/>
                <w:szCs w:val="20"/>
              </w:rPr>
              <w:t>Секретный код карты</w:t>
            </w:r>
          </w:p>
        </w:tc>
      </w:tr>
      <w:tr w:rsidR="00E7655D" w:rsidRPr="0039175A" w:rsidTr="00AC501E">
        <w:trPr>
          <w:trHeight w:val="235"/>
        </w:trPr>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center"/>
              <w:rPr>
                <w:sz w:val="20"/>
                <w:szCs w:val="20"/>
              </w:rPr>
            </w:pP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spacing w:after="0"/>
              <w:jc w:val="center"/>
              <w:rPr>
                <w:sz w:val="20"/>
                <w:szCs w:val="20"/>
              </w:rPr>
            </w:pPr>
            <w:r w:rsidRPr="0039175A">
              <w:rPr>
                <w:sz w:val="20"/>
                <w:szCs w:val="20"/>
              </w:rPr>
              <w:t>2</w:t>
            </w: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spacing w:after="0"/>
              <w:jc w:val="center"/>
              <w:rPr>
                <w:sz w:val="20"/>
                <w:szCs w:val="20"/>
              </w:rPr>
            </w:pPr>
            <w:r w:rsidRPr="0039175A">
              <w:rPr>
                <w:sz w:val="20"/>
                <w:szCs w:val="20"/>
              </w:rPr>
              <w:t>3</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spacing w:after="0"/>
              <w:jc w:val="center"/>
              <w:rPr>
                <w:sz w:val="20"/>
                <w:szCs w:val="20"/>
              </w:rPr>
            </w:pPr>
            <w:r w:rsidRPr="0039175A">
              <w:rPr>
                <w:sz w:val="20"/>
                <w:szCs w:val="20"/>
              </w:rPr>
              <w:t>4</w:t>
            </w: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9552CE" w:rsidP="004C3FF9">
            <w:pPr>
              <w:pStyle w:val="a0"/>
              <w:spacing w:after="0"/>
              <w:jc w:val="center"/>
              <w:rPr>
                <w:sz w:val="20"/>
                <w:szCs w:val="20"/>
              </w:rPr>
            </w:pPr>
            <w:r w:rsidRPr="0039175A">
              <w:rPr>
                <w:sz w:val="20"/>
                <w:szCs w:val="20"/>
              </w:rPr>
              <w:t>5</w:t>
            </w: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9552CE" w:rsidP="004C3FF9">
            <w:pPr>
              <w:pStyle w:val="a0"/>
              <w:spacing w:after="0"/>
              <w:jc w:val="center"/>
              <w:rPr>
                <w:sz w:val="20"/>
                <w:szCs w:val="20"/>
              </w:rPr>
            </w:pPr>
            <w:r w:rsidRPr="0039175A">
              <w:rPr>
                <w:sz w:val="20"/>
                <w:szCs w:val="20"/>
              </w:rPr>
              <w:t>6</w:t>
            </w: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1</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2</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C92B6D" w:rsidRPr="0039175A" w:rsidRDefault="00C92B6D" w:rsidP="004C3FF9">
            <w:pPr>
              <w:pStyle w:val="a0"/>
              <w:spacing w:after="0"/>
              <w:jc w:val="both"/>
              <w:rPr>
                <w:sz w:val="20"/>
                <w:szCs w:val="20"/>
              </w:rPr>
            </w:pPr>
            <w:r w:rsidRPr="0039175A">
              <w:rPr>
                <w:sz w:val="20"/>
                <w:szCs w:val="20"/>
              </w:rPr>
              <w:t>3</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4</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5</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6</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7</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8</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9</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10</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11</w:t>
            </w:r>
          </w:p>
        </w:tc>
        <w:tc>
          <w:tcPr>
            <w:tcW w:w="3537"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r w:rsidR="00E7655D" w:rsidRPr="0039175A">
        <w:tc>
          <w:tcPr>
            <w:tcW w:w="574" w:type="dxa"/>
            <w:tcBorders>
              <w:top w:val="single" w:sz="6" w:space="0" w:color="00000A"/>
              <w:left w:val="single" w:sz="12" w:space="0" w:color="00000A"/>
              <w:bottom w:val="single" w:sz="12" w:space="0" w:color="00000A"/>
              <w:right w:val="single" w:sz="6" w:space="0" w:color="00000A"/>
            </w:tcBorders>
            <w:shd w:val="clear" w:color="auto" w:fill="auto"/>
            <w:tcMar>
              <w:top w:w="0" w:type="dxa"/>
              <w:left w:w="108" w:type="dxa"/>
              <w:bottom w:w="0" w:type="dxa"/>
              <w:right w:w="108" w:type="dxa"/>
            </w:tcMar>
          </w:tcPr>
          <w:p w:rsidR="00E7655D" w:rsidRPr="0039175A" w:rsidRDefault="00C92B6D" w:rsidP="004C3FF9">
            <w:pPr>
              <w:pStyle w:val="a0"/>
              <w:spacing w:after="0"/>
              <w:jc w:val="both"/>
              <w:rPr>
                <w:sz w:val="20"/>
                <w:szCs w:val="20"/>
              </w:rPr>
            </w:pPr>
            <w:r w:rsidRPr="0039175A">
              <w:rPr>
                <w:sz w:val="20"/>
                <w:szCs w:val="20"/>
              </w:rPr>
              <w:t>…</w:t>
            </w:r>
          </w:p>
        </w:tc>
        <w:tc>
          <w:tcPr>
            <w:tcW w:w="3537" w:type="dxa"/>
            <w:tcBorders>
              <w:top w:val="single" w:sz="6" w:space="0" w:color="00000A"/>
              <w:left w:val="single" w:sz="6" w:space="0" w:color="00000A"/>
              <w:bottom w:val="single" w:sz="12"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991" w:type="dxa"/>
            <w:tcBorders>
              <w:top w:val="single" w:sz="6" w:space="0" w:color="00000A"/>
              <w:left w:val="single" w:sz="6" w:space="0" w:color="00000A"/>
              <w:bottom w:val="single" w:sz="12"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276" w:type="dxa"/>
            <w:tcBorders>
              <w:top w:val="single" w:sz="6" w:space="0" w:color="00000A"/>
              <w:left w:val="single" w:sz="6" w:space="0" w:color="00000A"/>
              <w:bottom w:val="single" w:sz="12"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2" w:type="dxa"/>
            <w:tcBorders>
              <w:top w:val="single" w:sz="6" w:space="0" w:color="00000A"/>
              <w:left w:val="single" w:sz="6" w:space="0" w:color="00000A"/>
              <w:bottom w:val="single" w:sz="12" w:space="0" w:color="00000A"/>
              <w:right w:val="single" w:sz="6" w:space="0" w:color="00000A"/>
            </w:tcBorders>
            <w:shd w:val="clear" w:color="auto" w:fill="auto"/>
            <w:tcMar>
              <w:top w:w="0" w:type="dxa"/>
              <w:left w:w="108" w:type="dxa"/>
              <w:bottom w:w="0" w:type="dxa"/>
              <w:right w:w="108" w:type="dxa"/>
            </w:tcMar>
          </w:tcPr>
          <w:p w:rsidR="00E7655D" w:rsidRPr="0039175A" w:rsidRDefault="00E7655D" w:rsidP="004C3FF9">
            <w:pPr>
              <w:pStyle w:val="a0"/>
              <w:spacing w:after="0"/>
              <w:jc w:val="both"/>
              <w:rPr>
                <w:sz w:val="20"/>
                <w:szCs w:val="20"/>
              </w:rPr>
            </w:pPr>
          </w:p>
        </w:tc>
        <w:tc>
          <w:tcPr>
            <w:tcW w:w="1843" w:type="dxa"/>
            <w:tcBorders>
              <w:top w:val="single" w:sz="6" w:space="0" w:color="00000A"/>
              <w:left w:val="single" w:sz="6" w:space="0" w:color="00000A"/>
              <w:bottom w:val="single" w:sz="12" w:space="0" w:color="00000A"/>
              <w:right w:val="single" w:sz="12" w:space="0" w:color="00000A"/>
            </w:tcBorders>
            <w:shd w:val="clear" w:color="auto" w:fill="FFFFFF"/>
            <w:tcMar>
              <w:top w:w="0" w:type="dxa"/>
              <w:left w:w="108" w:type="dxa"/>
              <w:bottom w:w="0" w:type="dxa"/>
              <w:right w:w="108" w:type="dxa"/>
            </w:tcMar>
          </w:tcPr>
          <w:p w:rsidR="00E7655D" w:rsidRPr="0039175A" w:rsidRDefault="00E7655D" w:rsidP="004C3FF9">
            <w:pPr>
              <w:pStyle w:val="a0"/>
              <w:spacing w:after="0"/>
              <w:jc w:val="both"/>
              <w:rPr>
                <w:sz w:val="20"/>
                <w:szCs w:val="20"/>
              </w:rPr>
            </w:pPr>
          </w:p>
        </w:tc>
      </w:tr>
    </w:tbl>
    <w:p w:rsidR="00AC501E" w:rsidRPr="0039175A" w:rsidRDefault="009552CE">
      <w:pPr>
        <w:pStyle w:val="a0"/>
        <w:tabs>
          <w:tab w:val="left" w:pos="851"/>
          <w:tab w:val="left" w:pos="2790"/>
        </w:tabs>
        <w:ind w:right="65"/>
        <w:jc w:val="both"/>
        <w:rPr>
          <w:sz w:val="20"/>
          <w:szCs w:val="20"/>
        </w:rPr>
      </w:pPr>
      <w:r w:rsidRPr="0039175A">
        <w:rPr>
          <w:sz w:val="20"/>
          <w:szCs w:val="20"/>
        </w:rPr>
        <w:t>При получении карт при себе иметь доверенность (формы М</w:t>
      </w:r>
      <w:proofErr w:type="gramStart"/>
      <w:r w:rsidRPr="0039175A">
        <w:rPr>
          <w:sz w:val="20"/>
          <w:szCs w:val="20"/>
        </w:rPr>
        <w:t>2</w:t>
      </w:r>
      <w:proofErr w:type="gramEnd"/>
      <w:r w:rsidRPr="0039175A">
        <w:rPr>
          <w:sz w:val="20"/>
          <w:szCs w:val="20"/>
        </w:rPr>
        <w:t>) и паспорт.</w:t>
      </w:r>
    </w:p>
    <w:p w:rsidR="00E221B6" w:rsidRPr="0039175A" w:rsidRDefault="00E221B6">
      <w:pPr>
        <w:pStyle w:val="a0"/>
        <w:tabs>
          <w:tab w:val="left" w:pos="851"/>
          <w:tab w:val="left" w:pos="2790"/>
        </w:tabs>
        <w:ind w:right="65"/>
        <w:jc w:val="both"/>
        <w:rPr>
          <w:sz w:val="20"/>
          <w:szCs w:val="20"/>
        </w:rPr>
      </w:pPr>
    </w:p>
    <w:p w:rsidR="00E7655D" w:rsidRPr="0039175A" w:rsidRDefault="009552CE">
      <w:pPr>
        <w:pStyle w:val="a0"/>
        <w:tabs>
          <w:tab w:val="left" w:pos="851"/>
          <w:tab w:val="left" w:pos="2790"/>
        </w:tabs>
        <w:ind w:right="65"/>
        <w:jc w:val="both"/>
        <w:rPr>
          <w:sz w:val="20"/>
          <w:szCs w:val="20"/>
        </w:rPr>
      </w:pPr>
      <w:r w:rsidRPr="0039175A">
        <w:rPr>
          <w:sz w:val="20"/>
          <w:szCs w:val="20"/>
        </w:rPr>
        <w:t>Перечень контактных лиц со стороны Покупателя, уполномоченных решать текущие вопросы в соответствии с предметом настоящего договора.</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16"/>
        <w:gridCol w:w="4275"/>
        <w:gridCol w:w="2547"/>
        <w:gridCol w:w="2549"/>
      </w:tblGrid>
      <w:tr w:rsidR="00E7655D" w:rsidRPr="0039175A">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AC501E">
            <w:pPr>
              <w:pStyle w:val="a0"/>
              <w:tabs>
                <w:tab w:val="left" w:pos="851"/>
                <w:tab w:val="left" w:pos="2790"/>
              </w:tabs>
              <w:spacing w:after="0"/>
              <w:ind w:right="65"/>
              <w:jc w:val="both"/>
              <w:rPr>
                <w:sz w:val="20"/>
                <w:szCs w:val="20"/>
              </w:rPr>
            </w:pPr>
            <w:r w:rsidRPr="0039175A">
              <w:rPr>
                <w:sz w:val="20"/>
                <w:szCs w:val="20"/>
              </w:rPr>
              <w:t xml:space="preserve">№ </w:t>
            </w:r>
            <w:proofErr w:type="gramStart"/>
            <w:r w:rsidRPr="0039175A">
              <w:rPr>
                <w:sz w:val="20"/>
                <w:szCs w:val="20"/>
              </w:rPr>
              <w:t>п</w:t>
            </w:r>
            <w:proofErr w:type="gramEnd"/>
            <w:r w:rsidRPr="0039175A">
              <w:rPr>
                <w:sz w:val="20"/>
                <w:szCs w:val="20"/>
              </w:rPr>
              <w:t>/п</w:t>
            </w:r>
          </w:p>
        </w:tc>
        <w:tc>
          <w:tcPr>
            <w:tcW w:w="4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AC501E">
            <w:pPr>
              <w:pStyle w:val="a0"/>
              <w:tabs>
                <w:tab w:val="left" w:pos="851"/>
                <w:tab w:val="left" w:pos="2790"/>
              </w:tabs>
              <w:spacing w:after="0"/>
              <w:ind w:right="65"/>
              <w:jc w:val="both"/>
              <w:rPr>
                <w:sz w:val="20"/>
                <w:szCs w:val="20"/>
              </w:rPr>
            </w:pPr>
            <w:r w:rsidRPr="0039175A">
              <w:rPr>
                <w:sz w:val="20"/>
                <w:szCs w:val="20"/>
              </w:rPr>
              <w:t>Фамилия И.О., должность</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AC501E">
            <w:pPr>
              <w:pStyle w:val="a0"/>
              <w:tabs>
                <w:tab w:val="left" w:pos="851"/>
                <w:tab w:val="left" w:pos="2790"/>
              </w:tabs>
              <w:spacing w:after="0"/>
              <w:ind w:right="65"/>
              <w:jc w:val="both"/>
              <w:rPr>
                <w:sz w:val="20"/>
                <w:szCs w:val="20"/>
              </w:rPr>
            </w:pPr>
            <w:r w:rsidRPr="0039175A">
              <w:rPr>
                <w:sz w:val="20"/>
                <w:szCs w:val="20"/>
              </w:rPr>
              <w:t>Номер рабочего телефона</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9552CE" w:rsidP="00AC501E">
            <w:pPr>
              <w:pStyle w:val="a0"/>
              <w:tabs>
                <w:tab w:val="left" w:pos="851"/>
                <w:tab w:val="left" w:pos="2790"/>
              </w:tabs>
              <w:spacing w:after="0"/>
              <w:ind w:right="65"/>
              <w:jc w:val="both"/>
              <w:rPr>
                <w:sz w:val="20"/>
                <w:szCs w:val="20"/>
              </w:rPr>
            </w:pPr>
            <w:r w:rsidRPr="0039175A">
              <w:rPr>
                <w:sz w:val="20"/>
                <w:szCs w:val="20"/>
              </w:rPr>
              <w:t>Номер мобильного телефона</w:t>
            </w:r>
          </w:p>
        </w:tc>
      </w:tr>
      <w:tr w:rsidR="00E7655D" w:rsidRPr="0039175A">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rsidP="00AC501E">
            <w:pPr>
              <w:pStyle w:val="a0"/>
              <w:tabs>
                <w:tab w:val="left" w:pos="851"/>
                <w:tab w:val="left" w:pos="2790"/>
              </w:tabs>
              <w:spacing w:after="0"/>
              <w:ind w:right="65"/>
              <w:jc w:val="both"/>
              <w:rPr>
                <w:sz w:val="20"/>
                <w:szCs w:val="20"/>
              </w:rPr>
            </w:pPr>
          </w:p>
          <w:p w:rsidR="00841298" w:rsidRPr="0039175A" w:rsidRDefault="00841298" w:rsidP="00AC501E">
            <w:pPr>
              <w:pStyle w:val="a0"/>
              <w:tabs>
                <w:tab w:val="left" w:pos="851"/>
                <w:tab w:val="left" w:pos="2790"/>
              </w:tabs>
              <w:spacing w:after="0"/>
              <w:ind w:right="65"/>
              <w:jc w:val="both"/>
              <w:rPr>
                <w:sz w:val="20"/>
                <w:szCs w:val="20"/>
              </w:rPr>
            </w:pPr>
            <w:r w:rsidRPr="0039175A">
              <w:rPr>
                <w:sz w:val="20"/>
                <w:szCs w:val="20"/>
              </w:rPr>
              <w:t>1.</w:t>
            </w:r>
          </w:p>
        </w:tc>
        <w:tc>
          <w:tcPr>
            <w:tcW w:w="4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rsidP="00AC501E">
            <w:pPr>
              <w:pStyle w:val="a0"/>
              <w:tabs>
                <w:tab w:val="left" w:pos="851"/>
                <w:tab w:val="left" w:pos="2790"/>
              </w:tabs>
              <w:spacing w:after="0"/>
              <w:ind w:right="65"/>
              <w:jc w:val="both"/>
              <w:rPr>
                <w:sz w:val="20"/>
                <w:szCs w:val="20"/>
              </w:rPr>
            </w:pPr>
          </w:p>
          <w:p w:rsidR="00E7655D" w:rsidRPr="0039175A" w:rsidRDefault="00E7655D" w:rsidP="00AC501E">
            <w:pPr>
              <w:pStyle w:val="a0"/>
              <w:tabs>
                <w:tab w:val="left" w:pos="851"/>
                <w:tab w:val="left" w:pos="2790"/>
              </w:tabs>
              <w:spacing w:after="0"/>
              <w:ind w:right="65"/>
              <w:jc w:val="both"/>
              <w:rPr>
                <w:sz w:val="20"/>
                <w:szCs w:val="2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41298" w:rsidRPr="0039175A" w:rsidRDefault="00841298" w:rsidP="00AC501E">
            <w:pPr>
              <w:pStyle w:val="a0"/>
              <w:tabs>
                <w:tab w:val="left" w:pos="851"/>
                <w:tab w:val="left" w:pos="2790"/>
              </w:tabs>
              <w:spacing w:after="0"/>
              <w:ind w:right="65"/>
              <w:jc w:val="both"/>
              <w:rPr>
                <w:sz w:val="20"/>
                <w:szCs w:val="20"/>
              </w:rPr>
            </w:pPr>
          </w:p>
          <w:p w:rsidR="00E7655D" w:rsidRPr="0039175A" w:rsidRDefault="00E7655D" w:rsidP="00AC501E">
            <w:pPr>
              <w:pStyle w:val="a0"/>
              <w:tabs>
                <w:tab w:val="left" w:pos="851"/>
                <w:tab w:val="left" w:pos="2790"/>
              </w:tabs>
              <w:spacing w:after="0"/>
              <w:ind w:right="65"/>
              <w:jc w:val="both"/>
              <w:rPr>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rsidP="00AC501E">
            <w:pPr>
              <w:pStyle w:val="a0"/>
              <w:tabs>
                <w:tab w:val="left" w:pos="851"/>
                <w:tab w:val="left" w:pos="2790"/>
              </w:tabs>
              <w:spacing w:after="0"/>
              <w:ind w:right="65"/>
              <w:jc w:val="both"/>
              <w:rPr>
                <w:sz w:val="20"/>
                <w:szCs w:val="20"/>
              </w:rPr>
            </w:pPr>
          </w:p>
        </w:tc>
      </w:tr>
      <w:tr w:rsidR="00E7655D" w:rsidRPr="0039175A" w:rsidTr="000C2E3E">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7655D" w:rsidRPr="0039175A" w:rsidRDefault="000C2E3E" w:rsidP="000C2E3E">
            <w:pPr>
              <w:pStyle w:val="a0"/>
              <w:tabs>
                <w:tab w:val="left" w:pos="851"/>
                <w:tab w:val="left" w:pos="2790"/>
              </w:tabs>
              <w:spacing w:after="0"/>
              <w:ind w:right="65"/>
              <w:rPr>
                <w:sz w:val="20"/>
                <w:szCs w:val="20"/>
              </w:rPr>
            </w:pPr>
            <w:r>
              <w:rPr>
                <w:sz w:val="20"/>
                <w:szCs w:val="20"/>
              </w:rPr>
              <w:t>2</w:t>
            </w:r>
          </w:p>
        </w:tc>
        <w:tc>
          <w:tcPr>
            <w:tcW w:w="4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rsidP="00AC501E">
            <w:pPr>
              <w:pStyle w:val="a0"/>
              <w:tabs>
                <w:tab w:val="left" w:pos="851"/>
                <w:tab w:val="left" w:pos="2790"/>
              </w:tabs>
              <w:spacing w:after="0"/>
              <w:ind w:right="65"/>
              <w:jc w:val="both"/>
              <w:rPr>
                <w:sz w:val="20"/>
                <w:szCs w:val="20"/>
              </w:rPr>
            </w:pPr>
          </w:p>
          <w:p w:rsidR="00E7655D" w:rsidRPr="0039175A" w:rsidRDefault="00E7655D" w:rsidP="00AC501E">
            <w:pPr>
              <w:pStyle w:val="a0"/>
              <w:tabs>
                <w:tab w:val="left" w:pos="851"/>
                <w:tab w:val="left" w:pos="2790"/>
              </w:tabs>
              <w:spacing w:after="0"/>
              <w:ind w:right="65"/>
              <w:jc w:val="both"/>
              <w:rPr>
                <w:sz w:val="20"/>
                <w:szCs w:val="20"/>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rsidP="00AC501E">
            <w:pPr>
              <w:pStyle w:val="a0"/>
              <w:tabs>
                <w:tab w:val="left" w:pos="851"/>
                <w:tab w:val="left" w:pos="2790"/>
              </w:tabs>
              <w:spacing w:after="0"/>
              <w:ind w:right="65"/>
              <w:jc w:val="both"/>
              <w:rPr>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9175A" w:rsidRDefault="00E7655D" w:rsidP="00AC501E">
            <w:pPr>
              <w:pStyle w:val="a0"/>
              <w:tabs>
                <w:tab w:val="left" w:pos="851"/>
                <w:tab w:val="left" w:pos="2790"/>
              </w:tabs>
              <w:spacing w:after="0"/>
              <w:ind w:right="65"/>
              <w:jc w:val="both"/>
              <w:rPr>
                <w:sz w:val="20"/>
                <w:szCs w:val="20"/>
              </w:rPr>
            </w:pPr>
          </w:p>
        </w:tc>
      </w:tr>
    </w:tbl>
    <w:p w:rsidR="00E7655D" w:rsidRPr="0039175A" w:rsidRDefault="00E7655D">
      <w:pPr>
        <w:pStyle w:val="a0"/>
        <w:tabs>
          <w:tab w:val="left" w:pos="851"/>
          <w:tab w:val="left" w:pos="2790"/>
        </w:tabs>
        <w:ind w:right="65"/>
        <w:jc w:val="both"/>
        <w:rPr>
          <w:sz w:val="20"/>
          <w:szCs w:val="20"/>
        </w:rPr>
      </w:pPr>
    </w:p>
    <w:p w:rsidR="00E7655D" w:rsidRPr="0039175A" w:rsidRDefault="00E7655D">
      <w:pPr>
        <w:pStyle w:val="a0"/>
        <w:tabs>
          <w:tab w:val="left" w:pos="851"/>
          <w:tab w:val="left" w:pos="2790"/>
        </w:tabs>
        <w:ind w:right="65"/>
        <w:jc w:val="both"/>
        <w:rPr>
          <w:sz w:val="20"/>
          <w:szCs w:val="20"/>
        </w:rPr>
      </w:pPr>
      <w:bookmarkStart w:id="0" w:name="_GoBack"/>
      <w:bookmarkEnd w:id="0"/>
    </w:p>
    <w:p w:rsidR="00EC2AF1" w:rsidRPr="0039175A" w:rsidRDefault="00EC2AF1" w:rsidP="00073764">
      <w:pPr>
        <w:pStyle w:val="ab"/>
        <w:rPr>
          <w:sz w:val="20"/>
          <w:szCs w:val="20"/>
        </w:rPr>
      </w:pPr>
    </w:p>
    <w:p w:rsidR="00073764" w:rsidRPr="0039175A" w:rsidRDefault="00073764" w:rsidP="00073764">
      <w:pPr>
        <w:pStyle w:val="ab"/>
        <w:rPr>
          <w:sz w:val="20"/>
          <w:szCs w:val="20"/>
        </w:rPr>
      </w:pPr>
      <w:proofErr w:type="spellStart"/>
      <w:r w:rsidRPr="0039175A">
        <w:rPr>
          <w:sz w:val="20"/>
          <w:szCs w:val="20"/>
        </w:rPr>
        <w:t>Продавец___________</w:t>
      </w:r>
      <w:proofErr w:type="spellEnd"/>
      <w:r w:rsidRPr="0039175A">
        <w:rPr>
          <w:sz w:val="20"/>
          <w:szCs w:val="20"/>
        </w:rPr>
        <w:t xml:space="preserve">/ А.А. </w:t>
      </w:r>
      <w:proofErr w:type="spellStart"/>
      <w:r w:rsidRPr="0039175A">
        <w:rPr>
          <w:sz w:val="20"/>
          <w:szCs w:val="20"/>
        </w:rPr>
        <w:t>Шигабутдинов</w:t>
      </w:r>
      <w:proofErr w:type="spellEnd"/>
      <w:r w:rsidRPr="0039175A">
        <w:rPr>
          <w:sz w:val="20"/>
          <w:szCs w:val="20"/>
        </w:rPr>
        <w:tab/>
      </w:r>
      <w:r w:rsidRPr="0039175A">
        <w:rPr>
          <w:sz w:val="20"/>
          <w:szCs w:val="20"/>
        </w:rPr>
        <w:tab/>
      </w:r>
      <w:proofErr w:type="spellStart"/>
      <w:r w:rsidRPr="0039175A">
        <w:rPr>
          <w:sz w:val="20"/>
          <w:szCs w:val="20"/>
        </w:rPr>
        <w:t>П</w:t>
      </w:r>
      <w:r w:rsidR="00115C36" w:rsidRPr="0039175A">
        <w:rPr>
          <w:sz w:val="20"/>
          <w:szCs w:val="20"/>
        </w:rPr>
        <w:t>окупатель__________</w:t>
      </w:r>
      <w:proofErr w:type="spellEnd"/>
      <w:r w:rsidR="00115C36" w:rsidRPr="0039175A">
        <w:rPr>
          <w:sz w:val="20"/>
          <w:szCs w:val="20"/>
        </w:rPr>
        <w:t>/_____________</w:t>
      </w:r>
      <w:r w:rsidRPr="0039175A">
        <w:rPr>
          <w:sz w:val="20"/>
          <w:szCs w:val="20"/>
        </w:rPr>
        <w:t>/</w:t>
      </w:r>
    </w:p>
    <w:p w:rsidR="003470E4" w:rsidRDefault="003470E4">
      <w:pPr>
        <w:rPr>
          <w:rFonts w:ascii="Times New Roman" w:hAnsi="Times New Roman" w:cs="Times New Roman"/>
          <w:sz w:val="20"/>
          <w:szCs w:val="20"/>
        </w:rPr>
      </w:pPr>
      <w:r>
        <w:rPr>
          <w:rFonts w:ascii="Times New Roman" w:hAnsi="Times New Roman" w:cs="Times New Roman"/>
          <w:sz w:val="20"/>
          <w:szCs w:val="20"/>
        </w:rPr>
        <w:br w:type="page"/>
      </w:r>
    </w:p>
    <w:p w:rsidR="002C25F5" w:rsidRPr="0039175A" w:rsidRDefault="002C25F5" w:rsidP="00A845DE">
      <w:pPr>
        <w:jc w:val="both"/>
        <w:rPr>
          <w:rFonts w:ascii="Times New Roman" w:hAnsi="Times New Roman" w:cs="Times New Roman"/>
          <w:sz w:val="20"/>
          <w:szCs w:val="20"/>
        </w:rPr>
      </w:pPr>
    </w:p>
    <w:p w:rsidR="00A845DE" w:rsidRPr="003470E4" w:rsidRDefault="00A845DE" w:rsidP="00C52C3F">
      <w:pPr>
        <w:spacing w:after="0"/>
        <w:jc w:val="both"/>
        <w:rPr>
          <w:rFonts w:ascii="Times New Roman" w:hAnsi="Times New Roman" w:cs="Times New Roman"/>
          <w:sz w:val="18"/>
          <w:szCs w:val="18"/>
        </w:rPr>
      </w:pPr>
      <w:r w:rsidRPr="003470E4">
        <w:rPr>
          <w:rFonts w:ascii="Times New Roman" w:hAnsi="Times New Roman" w:cs="Times New Roman"/>
          <w:sz w:val="18"/>
          <w:szCs w:val="18"/>
        </w:rPr>
        <w:t>Приложение 3 к договору № ____ от «______» _____________201_г.</w:t>
      </w:r>
    </w:p>
    <w:p w:rsidR="00A845DE" w:rsidRPr="003470E4" w:rsidRDefault="00A845DE" w:rsidP="004C3FF9">
      <w:pPr>
        <w:tabs>
          <w:tab w:val="left" w:pos="851"/>
          <w:tab w:val="left" w:pos="2790"/>
        </w:tabs>
        <w:spacing w:after="0"/>
        <w:ind w:right="65"/>
        <w:jc w:val="center"/>
        <w:rPr>
          <w:rFonts w:ascii="Times New Roman" w:hAnsi="Times New Roman" w:cs="Times New Roman"/>
          <w:b/>
          <w:sz w:val="18"/>
          <w:szCs w:val="18"/>
          <w:lang w:val="en-US"/>
        </w:rPr>
      </w:pPr>
      <w:r w:rsidRPr="003470E4">
        <w:rPr>
          <w:rFonts w:ascii="Times New Roman" w:hAnsi="Times New Roman" w:cs="Times New Roman"/>
          <w:b/>
          <w:sz w:val="18"/>
          <w:szCs w:val="18"/>
        </w:rPr>
        <w:t>ПЕРЕЧЕНЬ АЗС ООО «КАРСАР»</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52"/>
        <w:gridCol w:w="2270"/>
        <w:gridCol w:w="6757"/>
      </w:tblGrid>
      <w:tr w:rsidR="006E3541" w:rsidRPr="004C3FF9" w:rsidTr="000C2E3E">
        <w:trPr>
          <w:trHeight w:hRule="exact" w:val="340"/>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4C3FF9" w:rsidP="000C2E3E">
            <w:pPr>
              <w:pStyle w:val="a0"/>
              <w:tabs>
                <w:tab w:val="left" w:pos="851"/>
                <w:tab w:val="left" w:pos="2790"/>
              </w:tabs>
              <w:spacing w:after="0" w:line="240" w:lineRule="auto"/>
              <w:ind w:right="65"/>
              <w:rPr>
                <w:sz w:val="16"/>
                <w:szCs w:val="16"/>
              </w:rPr>
            </w:pPr>
            <w:r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b/>
                <w:sz w:val="16"/>
                <w:szCs w:val="16"/>
              </w:rPr>
              <w:t>Наименование АЗС</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b/>
                <w:sz w:val="16"/>
                <w:szCs w:val="16"/>
              </w:rPr>
              <w:t>Адрес/местоположение</w:t>
            </w:r>
          </w:p>
        </w:tc>
      </w:tr>
      <w:tr w:rsidR="006E3541" w:rsidRPr="004C3FF9" w:rsidTr="000C2E3E">
        <w:trPr>
          <w:trHeight w:hRule="exact" w:val="27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Ул. Лукина, д.48</w:t>
            </w:r>
          </w:p>
        </w:tc>
      </w:tr>
      <w:tr w:rsidR="006E3541" w:rsidRPr="004C3FF9" w:rsidTr="000C2E3E">
        <w:trPr>
          <w:trHeight w:hRule="exact" w:val="26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2</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№2</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Ул. Васильченко (7-я Союзная)</w:t>
            </w:r>
          </w:p>
        </w:tc>
      </w:tr>
      <w:tr w:rsidR="006E3541" w:rsidRPr="004C3FF9" w:rsidTr="000C2E3E">
        <w:trPr>
          <w:trHeight w:hRule="exact" w:val="287"/>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3</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№3</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Ул. Маршала Чуйкова</w:t>
            </w:r>
          </w:p>
        </w:tc>
      </w:tr>
      <w:tr w:rsidR="006E3541" w:rsidRPr="004C3FF9" w:rsidTr="000C2E3E">
        <w:trPr>
          <w:trHeight w:hRule="exact" w:val="291"/>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4</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№4</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Проспект Победы (Оренбургский тракт)</w:t>
            </w:r>
          </w:p>
        </w:tc>
      </w:tr>
      <w:tr w:rsidR="006E3541" w:rsidRPr="004C3FF9" w:rsidTr="000C2E3E">
        <w:trPr>
          <w:trHeight w:hRule="exact" w:val="281"/>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5</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№5</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Ул. Спартаковская, д.8</w:t>
            </w:r>
          </w:p>
        </w:tc>
      </w:tr>
      <w:tr w:rsidR="006E3541" w:rsidRPr="004C3FF9" w:rsidTr="000C2E3E">
        <w:trPr>
          <w:trHeight w:hRule="exact" w:val="28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6</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№6</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 xml:space="preserve">Ул. </w:t>
            </w:r>
            <w:proofErr w:type="gramStart"/>
            <w:r w:rsidRPr="004C3FF9">
              <w:rPr>
                <w:sz w:val="16"/>
                <w:szCs w:val="16"/>
              </w:rPr>
              <w:t>Модельная</w:t>
            </w:r>
            <w:proofErr w:type="gramEnd"/>
            <w:r w:rsidRPr="004C3FF9">
              <w:rPr>
                <w:sz w:val="16"/>
                <w:szCs w:val="16"/>
              </w:rPr>
              <w:t xml:space="preserve"> (пересечение с ул. Техническая)</w:t>
            </w:r>
          </w:p>
        </w:tc>
      </w:tr>
      <w:tr w:rsidR="006E3541" w:rsidRPr="004C3FF9" w:rsidTr="000C2E3E">
        <w:trPr>
          <w:trHeight w:hRule="exact" w:val="27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7</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№7</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 xml:space="preserve">Ул. </w:t>
            </w:r>
            <w:proofErr w:type="spellStart"/>
            <w:r w:rsidRPr="004C3FF9">
              <w:rPr>
                <w:sz w:val="16"/>
                <w:szCs w:val="16"/>
              </w:rPr>
              <w:t>Габишева</w:t>
            </w:r>
            <w:proofErr w:type="spellEnd"/>
          </w:p>
        </w:tc>
      </w:tr>
      <w:tr w:rsidR="006E3541" w:rsidRPr="004C3FF9" w:rsidTr="000C2E3E">
        <w:trPr>
          <w:trHeight w:hRule="exact" w:val="293"/>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8</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№8</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Ул. Сафиуллина (пересечение пр</w:t>
            </w:r>
            <w:proofErr w:type="gramStart"/>
            <w:r w:rsidRPr="004C3FF9">
              <w:rPr>
                <w:sz w:val="16"/>
                <w:szCs w:val="16"/>
              </w:rPr>
              <w:t>.П</w:t>
            </w:r>
            <w:proofErr w:type="gramEnd"/>
            <w:r w:rsidRPr="004C3FF9">
              <w:rPr>
                <w:sz w:val="16"/>
                <w:szCs w:val="16"/>
              </w:rPr>
              <w:t>обеды)</w:t>
            </w:r>
          </w:p>
        </w:tc>
      </w:tr>
      <w:tr w:rsidR="006E3541" w:rsidRPr="004C3FF9" w:rsidTr="000C2E3E">
        <w:trPr>
          <w:trHeight w:hRule="exact" w:val="283"/>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9</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№9</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Танковое кольцо</w:t>
            </w:r>
          </w:p>
        </w:tc>
      </w:tr>
      <w:tr w:rsidR="006E3541" w:rsidRPr="004C3FF9" w:rsidTr="000C2E3E">
        <w:trPr>
          <w:trHeight w:hRule="exact" w:val="273"/>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10</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№10</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С. Шали</w:t>
            </w:r>
          </w:p>
        </w:tc>
      </w:tr>
      <w:tr w:rsidR="006E3541" w:rsidRPr="004C3FF9" w:rsidTr="000C2E3E">
        <w:trPr>
          <w:trHeight w:hRule="exact" w:val="291"/>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№11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 xml:space="preserve">С. </w:t>
            </w:r>
            <w:proofErr w:type="spellStart"/>
            <w:r w:rsidRPr="004C3FF9">
              <w:rPr>
                <w:sz w:val="16"/>
                <w:szCs w:val="16"/>
              </w:rPr>
              <w:t>Исаково</w:t>
            </w:r>
            <w:proofErr w:type="spellEnd"/>
          </w:p>
        </w:tc>
      </w:tr>
      <w:tr w:rsidR="006E3541" w:rsidRPr="004C3FF9" w:rsidTr="000C2E3E">
        <w:trPr>
          <w:trHeight w:hRule="exact" w:val="281"/>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12</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№12</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Ул. Московская, д.1</w:t>
            </w:r>
          </w:p>
        </w:tc>
      </w:tr>
      <w:tr w:rsidR="006E3541" w:rsidRPr="004C3FF9" w:rsidTr="000C2E3E">
        <w:trPr>
          <w:trHeight w:hRule="exact" w:val="28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13</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lang w:val="en-US"/>
              </w:rPr>
              <w:t xml:space="preserve">АЗС </w:t>
            </w:r>
            <w:r w:rsidRPr="004C3FF9">
              <w:rPr>
                <w:sz w:val="16"/>
                <w:szCs w:val="16"/>
              </w:rPr>
              <w:t>№13</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Оренбургский тракт, д.144</w:t>
            </w:r>
          </w:p>
        </w:tc>
      </w:tr>
      <w:tr w:rsidR="006E3541" w:rsidRPr="004C3FF9" w:rsidTr="000C2E3E">
        <w:trPr>
          <w:trHeight w:hRule="exact" w:val="26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14</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jc w:val="center"/>
              <w:rPr>
                <w:sz w:val="16"/>
                <w:szCs w:val="16"/>
              </w:rPr>
            </w:pPr>
            <w:r w:rsidRPr="004C3FF9">
              <w:rPr>
                <w:sz w:val="16"/>
                <w:szCs w:val="16"/>
              </w:rPr>
              <w:t>АЗС №14</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Северная объездная дорога М</w:t>
            </w:r>
            <w:proofErr w:type="gramStart"/>
            <w:r w:rsidRPr="004C3FF9">
              <w:rPr>
                <w:sz w:val="16"/>
                <w:szCs w:val="16"/>
              </w:rPr>
              <w:t>7</w:t>
            </w:r>
            <w:proofErr w:type="gramEnd"/>
            <w:r w:rsidRPr="004C3FF9">
              <w:rPr>
                <w:sz w:val="16"/>
                <w:szCs w:val="16"/>
              </w:rPr>
              <w:t xml:space="preserve"> трасса</w:t>
            </w:r>
            <w:r w:rsidR="00415BF8" w:rsidRPr="004C3FF9">
              <w:rPr>
                <w:sz w:val="16"/>
                <w:szCs w:val="16"/>
              </w:rPr>
              <w:t xml:space="preserve"> </w:t>
            </w:r>
            <w:r w:rsidRPr="004C3FF9">
              <w:rPr>
                <w:sz w:val="16"/>
                <w:szCs w:val="16"/>
              </w:rPr>
              <w:t>Москва – Уфа 796 км.</w:t>
            </w:r>
          </w:p>
        </w:tc>
      </w:tr>
      <w:tr w:rsidR="006E3541" w:rsidRPr="004C3FF9" w:rsidTr="000C2E3E">
        <w:trPr>
          <w:trHeight w:hRule="exact" w:val="448"/>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15</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spacing w:after="0" w:line="240" w:lineRule="auto"/>
              <w:jc w:val="center"/>
              <w:rPr>
                <w:sz w:val="16"/>
                <w:szCs w:val="16"/>
              </w:rPr>
            </w:pPr>
            <w:r w:rsidRPr="004C3FF9">
              <w:rPr>
                <w:sz w:val="16"/>
                <w:szCs w:val="16"/>
              </w:rPr>
              <w:t>АЗС №15</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spacing w:after="0" w:line="240" w:lineRule="auto"/>
              <w:rPr>
                <w:sz w:val="16"/>
                <w:szCs w:val="16"/>
              </w:rPr>
            </w:pPr>
            <w:proofErr w:type="gramStart"/>
            <w:r w:rsidRPr="004C3FF9">
              <w:rPr>
                <w:sz w:val="16"/>
                <w:szCs w:val="16"/>
              </w:rPr>
              <w:t>Республика Татарстан, Высокогорский муниципальный район, Высокогорское сельское поселение, в 150 метрах южнее с. Высокая Гора.</w:t>
            </w:r>
            <w:proofErr w:type="gramEnd"/>
          </w:p>
        </w:tc>
      </w:tr>
      <w:tr w:rsidR="006E3541" w:rsidRPr="004C3FF9" w:rsidTr="000C2E3E">
        <w:trPr>
          <w:trHeight w:hRule="exact" w:val="271"/>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16</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spacing w:after="0" w:line="240" w:lineRule="auto"/>
              <w:jc w:val="center"/>
              <w:rPr>
                <w:sz w:val="16"/>
                <w:szCs w:val="16"/>
              </w:rPr>
            </w:pPr>
            <w:r w:rsidRPr="004C3FF9">
              <w:rPr>
                <w:sz w:val="16"/>
                <w:szCs w:val="16"/>
              </w:rPr>
              <w:t>АЗС №16</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spacing w:after="0" w:line="240" w:lineRule="auto"/>
              <w:rPr>
                <w:sz w:val="16"/>
                <w:szCs w:val="16"/>
              </w:rPr>
            </w:pPr>
            <w:r w:rsidRPr="004C3FF9">
              <w:rPr>
                <w:sz w:val="16"/>
                <w:szCs w:val="16"/>
              </w:rPr>
              <w:t xml:space="preserve">Ул. Беломорская </w:t>
            </w:r>
          </w:p>
        </w:tc>
      </w:tr>
      <w:tr w:rsidR="006E3541" w:rsidRPr="004C3FF9" w:rsidTr="000C2E3E">
        <w:trPr>
          <w:trHeight w:hRule="exact" w:val="28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lang w:val="en-US"/>
              </w:rPr>
            </w:pPr>
            <w:r w:rsidRPr="004C3FF9">
              <w:rPr>
                <w:sz w:val="16"/>
                <w:szCs w:val="16"/>
                <w:lang w:val="en-US"/>
              </w:rPr>
              <w:t>17</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spacing w:after="0" w:line="240" w:lineRule="auto"/>
              <w:jc w:val="center"/>
              <w:rPr>
                <w:sz w:val="16"/>
                <w:szCs w:val="16"/>
                <w:lang w:val="en-US"/>
              </w:rPr>
            </w:pPr>
            <w:r w:rsidRPr="004C3FF9">
              <w:rPr>
                <w:sz w:val="16"/>
                <w:szCs w:val="16"/>
              </w:rPr>
              <w:t>АЗС №1</w:t>
            </w:r>
            <w:r w:rsidRPr="004C3FF9">
              <w:rPr>
                <w:sz w:val="16"/>
                <w:szCs w:val="16"/>
                <w:lang w:val="en-US"/>
              </w:rPr>
              <w:t>7</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7A14A0" w:rsidP="000C2E3E">
            <w:pPr>
              <w:pStyle w:val="a0"/>
              <w:spacing w:after="0" w:line="240" w:lineRule="auto"/>
              <w:rPr>
                <w:sz w:val="16"/>
                <w:szCs w:val="16"/>
              </w:rPr>
            </w:pPr>
            <w:r w:rsidRPr="004C3FF9">
              <w:rPr>
                <w:sz w:val="16"/>
                <w:szCs w:val="16"/>
              </w:rPr>
              <w:t>Ул.</w:t>
            </w:r>
            <w:r w:rsidR="006E3541" w:rsidRPr="004C3FF9">
              <w:rPr>
                <w:sz w:val="16"/>
                <w:szCs w:val="16"/>
              </w:rPr>
              <w:t xml:space="preserve"> Сибирский тракт</w:t>
            </w:r>
          </w:p>
        </w:tc>
      </w:tr>
      <w:tr w:rsidR="006E3541" w:rsidRPr="004C3FF9" w:rsidTr="000C2E3E">
        <w:trPr>
          <w:trHeight w:hRule="exact" w:val="340"/>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tabs>
                <w:tab w:val="left" w:pos="851"/>
                <w:tab w:val="left" w:pos="2790"/>
              </w:tabs>
              <w:spacing w:after="0" w:line="240" w:lineRule="auto"/>
              <w:ind w:right="65"/>
              <w:rPr>
                <w:sz w:val="16"/>
                <w:szCs w:val="16"/>
              </w:rPr>
            </w:pPr>
            <w:r w:rsidRPr="004C3FF9">
              <w:rPr>
                <w:sz w:val="16"/>
                <w:szCs w:val="16"/>
              </w:rPr>
              <w:t>18</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spacing w:after="0" w:line="240" w:lineRule="auto"/>
              <w:jc w:val="center"/>
              <w:rPr>
                <w:sz w:val="16"/>
                <w:szCs w:val="16"/>
              </w:rPr>
            </w:pPr>
            <w:r w:rsidRPr="004C3FF9">
              <w:rPr>
                <w:sz w:val="16"/>
                <w:szCs w:val="16"/>
              </w:rPr>
              <w:t>АЗС №18</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E3541" w:rsidRPr="004C3FF9" w:rsidRDefault="006E3541" w:rsidP="000C2E3E">
            <w:pPr>
              <w:pStyle w:val="a0"/>
              <w:spacing w:after="0" w:line="240" w:lineRule="auto"/>
              <w:rPr>
                <w:sz w:val="16"/>
                <w:szCs w:val="16"/>
              </w:rPr>
            </w:pPr>
            <w:r w:rsidRPr="004C3FF9">
              <w:rPr>
                <w:sz w:val="16"/>
                <w:szCs w:val="16"/>
              </w:rPr>
              <w:t>Ул. Космонавтов</w:t>
            </w:r>
          </w:p>
        </w:tc>
      </w:tr>
      <w:tr w:rsidR="008510BA" w:rsidRPr="004C3FF9" w:rsidTr="000C2E3E">
        <w:trPr>
          <w:trHeight w:hRule="exact" w:val="36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10BA" w:rsidRPr="004C3FF9" w:rsidRDefault="008510BA" w:rsidP="000C2E3E">
            <w:pPr>
              <w:pStyle w:val="a0"/>
              <w:tabs>
                <w:tab w:val="left" w:pos="851"/>
                <w:tab w:val="left" w:pos="2790"/>
              </w:tabs>
              <w:spacing w:after="0" w:line="240" w:lineRule="auto"/>
              <w:ind w:right="65"/>
              <w:rPr>
                <w:sz w:val="16"/>
                <w:szCs w:val="16"/>
              </w:rPr>
            </w:pPr>
            <w:r w:rsidRPr="004C3FF9">
              <w:rPr>
                <w:sz w:val="16"/>
                <w:szCs w:val="16"/>
              </w:rPr>
              <w:t>19</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10BA" w:rsidRPr="004C3FF9" w:rsidRDefault="008510BA" w:rsidP="000C2E3E">
            <w:pPr>
              <w:pStyle w:val="a0"/>
              <w:spacing w:after="0" w:line="240" w:lineRule="auto"/>
              <w:jc w:val="center"/>
              <w:rPr>
                <w:sz w:val="16"/>
                <w:szCs w:val="16"/>
              </w:rPr>
            </w:pPr>
            <w:r w:rsidRPr="004C3FF9">
              <w:rPr>
                <w:sz w:val="16"/>
                <w:szCs w:val="16"/>
              </w:rPr>
              <w:t>АЗС №19</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510BA" w:rsidRPr="004C3FF9" w:rsidRDefault="007A14A0" w:rsidP="000C2E3E">
            <w:pPr>
              <w:pStyle w:val="a0"/>
              <w:spacing w:after="0" w:line="240" w:lineRule="auto"/>
              <w:rPr>
                <w:sz w:val="16"/>
                <w:szCs w:val="16"/>
              </w:rPr>
            </w:pPr>
            <w:r w:rsidRPr="004C3FF9">
              <w:rPr>
                <w:sz w:val="16"/>
                <w:szCs w:val="16"/>
              </w:rPr>
              <w:t>г. Буинск,</w:t>
            </w:r>
            <w:r w:rsidR="008510BA" w:rsidRPr="004C3FF9">
              <w:rPr>
                <w:sz w:val="16"/>
                <w:szCs w:val="16"/>
              </w:rPr>
              <w:t xml:space="preserve"> ул.</w:t>
            </w:r>
            <w:r w:rsidR="00B878BD" w:rsidRPr="004C3FF9">
              <w:rPr>
                <w:sz w:val="16"/>
                <w:szCs w:val="16"/>
              </w:rPr>
              <w:t xml:space="preserve"> </w:t>
            </w:r>
            <w:r w:rsidR="008510BA" w:rsidRPr="004C3FF9">
              <w:rPr>
                <w:sz w:val="16"/>
                <w:szCs w:val="16"/>
              </w:rPr>
              <w:t>Ефремова  уч.№2Б</w:t>
            </w:r>
          </w:p>
        </w:tc>
      </w:tr>
      <w:tr w:rsidR="00415BF8" w:rsidRPr="004C3FF9" w:rsidTr="000C2E3E">
        <w:trPr>
          <w:trHeight w:hRule="exact" w:val="27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5BF8" w:rsidRPr="004C3FF9" w:rsidRDefault="00415BF8" w:rsidP="000C2E3E">
            <w:pPr>
              <w:pStyle w:val="a0"/>
              <w:tabs>
                <w:tab w:val="left" w:pos="851"/>
                <w:tab w:val="left" w:pos="2790"/>
              </w:tabs>
              <w:spacing w:after="0" w:line="240" w:lineRule="auto"/>
              <w:ind w:right="65"/>
              <w:rPr>
                <w:sz w:val="16"/>
                <w:szCs w:val="16"/>
              </w:rPr>
            </w:pPr>
            <w:r w:rsidRPr="004C3FF9">
              <w:rPr>
                <w:sz w:val="16"/>
                <w:szCs w:val="16"/>
              </w:rPr>
              <w:t>20</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5BF8" w:rsidRPr="004C3FF9" w:rsidRDefault="00415BF8" w:rsidP="000C2E3E">
            <w:pPr>
              <w:pStyle w:val="a0"/>
              <w:spacing w:after="0" w:line="240" w:lineRule="auto"/>
              <w:jc w:val="center"/>
              <w:rPr>
                <w:sz w:val="16"/>
                <w:szCs w:val="16"/>
              </w:rPr>
            </w:pPr>
            <w:r w:rsidRPr="004C3FF9">
              <w:rPr>
                <w:sz w:val="16"/>
                <w:szCs w:val="16"/>
              </w:rPr>
              <w:t>АЗС №20</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5BF8" w:rsidRPr="004C3FF9" w:rsidRDefault="00A9603C" w:rsidP="000C2E3E">
            <w:pPr>
              <w:pStyle w:val="a0"/>
              <w:spacing w:after="0" w:line="240" w:lineRule="auto"/>
              <w:rPr>
                <w:sz w:val="16"/>
                <w:szCs w:val="16"/>
              </w:rPr>
            </w:pPr>
            <w:r w:rsidRPr="004C3FF9">
              <w:rPr>
                <w:sz w:val="16"/>
                <w:szCs w:val="16"/>
              </w:rPr>
              <w:t xml:space="preserve">Ул. </w:t>
            </w:r>
            <w:r w:rsidR="00415BF8" w:rsidRPr="004C3FF9">
              <w:rPr>
                <w:sz w:val="16"/>
                <w:szCs w:val="16"/>
              </w:rPr>
              <w:t>Горьковское шоссе</w:t>
            </w:r>
          </w:p>
        </w:tc>
      </w:tr>
      <w:tr w:rsidR="00B878BD" w:rsidRPr="004C3FF9" w:rsidTr="000C2E3E">
        <w:trPr>
          <w:trHeight w:hRule="exact" w:val="323"/>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878BD" w:rsidRPr="004C3FF9" w:rsidRDefault="00B878BD" w:rsidP="000C2E3E">
            <w:pPr>
              <w:pStyle w:val="a0"/>
              <w:tabs>
                <w:tab w:val="left" w:pos="851"/>
                <w:tab w:val="left" w:pos="2790"/>
              </w:tabs>
              <w:spacing w:after="0" w:line="240" w:lineRule="auto"/>
              <w:ind w:right="65"/>
              <w:rPr>
                <w:sz w:val="16"/>
                <w:szCs w:val="16"/>
              </w:rPr>
            </w:pPr>
            <w:r w:rsidRPr="004C3FF9">
              <w:rPr>
                <w:sz w:val="16"/>
                <w:szCs w:val="16"/>
              </w:rPr>
              <w:t>21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878BD" w:rsidRPr="004C3FF9" w:rsidRDefault="00B878BD" w:rsidP="000C2E3E">
            <w:pPr>
              <w:pStyle w:val="a0"/>
              <w:spacing w:after="0" w:line="240" w:lineRule="auto"/>
              <w:jc w:val="center"/>
              <w:rPr>
                <w:sz w:val="16"/>
                <w:szCs w:val="16"/>
              </w:rPr>
            </w:pPr>
            <w:r w:rsidRPr="004C3FF9">
              <w:rPr>
                <w:sz w:val="16"/>
                <w:szCs w:val="16"/>
              </w:rPr>
              <w:t>АЗС №21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878BD" w:rsidRPr="004C3FF9" w:rsidRDefault="00B878BD" w:rsidP="000C2E3E">
            <w:pPr>
              <w:pStyle w:val="a0"/>
              <w:spacing w:after="0" w:line="240" w:lineRule="auto"/>
              <w:rPr>
                <w:sz w:val="16"/>
                <w:szCs w:val="16"/>
              </w:rPr>
            </w:pPr>
            <w:r w:rsidRPr="004C3FF9">
              <w:rPr>
                <w:sz w:val="16"/>
                <w:szCs w:val="16"/>
              </w:rPr>
              <w:t>г. Лаишево, ул. Горького</w:t>
            </w:r>
          </w:p>
        </w:tc>
      </w:tr>
      <w:tr w:rsidR="00650BCB" w:rsidRPr="004C3FF9" w:rsidTr="000C2E3E">
        <w:trPr>
          <w:trHeight w:hRule="exact" w:val="347"/>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22</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№НК-02</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 xml:space="preserve">г. Нижнекамск, ул. </w:t>
            </w:r>
            <w:proofErr w:type="spellStart"/>
            <w:r w:rsidRPr="004C3FF9">
              <w:rPr>
                <w:sz w:val="16"/>
                <w:szCs w:val="16"/>
              </w:rPr>
              <w:t>Ахтубинская</w:t>
            </w:r>
            <w:proofErr w:type="spellEnd"/>
            <w:r w:rsidRPr="004C3FF9">
              <w:rPr>
                <w:sz w:val="16"/>
                <w:szCs w:val="16"/>
              </w:rPr>
              <w:t>, 11</w:t>
            </w:r>
          </w:p>
        </w:tc>
      </w:tr>
      <w:tr w:rsidR="00650BCB" w:rsidRPr="004C3FF9" w:rsidTr="000C2E3E">
        <w:trPr>
          <w:trHeight w:hRule="exact" w:val="281"/>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rPr>
                <w:sz w:val="16"/>
                <w:szCs w:val="16"/>
              </w:rPr>
            </w:pPr>
            <w:r w:rsidRPr="004C3FF9">
              <w:rPr>
                <w:sz w:val="16"/>
                <w:szCs w:val="16"/>
              </w:rPr>
              <w:t>2</w:t>
            </w:r>
            <w:r w:rsidR="007A14A0" w:rsidRPr="004C3FF9">
              <w:rPr>
                <w:sz w:val="16"/>
                <w:szCs w:val="16"/>
              </w:rPr>
              <w:t>3</w:t>
            </w:r>
            <w:r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№НК-03</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 xml:space="preserve">г. Нижнекамский р-н, </w:t>
            </w:r>
            <w:proofErr w:type="spellStart"/>
            <w:r w:rsidRPr="004C3FF9">
              <w:rPr>
                <w:sz w:val="16"/>
                <w:szCs w:val="16"/>
              </w:rPr>
              <w:t>пгт</w:t>
            </w:r>
            <w:proofErr w:type="gramStart"/>
            <w:r w:rsidRPr="004C3FF9">
              <w:rPr>
                <w:sz w:val="16"/>
                <w:szCs w:val="16"/>
              </w:rPr>
              <w:t>.К</w:t>
            </w:r>
            <w:proofErr w:type="gramEnd"/>
            <w:r w:rsidRPr="004C3FF9">
              <w:rPr>
                <w:sz w:val="16"/>
                <w:szCs w:val="16"/>
              </w:rPr>
              <w:t>амские</w:t>
            </w:r>
            <w:proofErr w:type="spellEnd"/>
            <w:r w:rsidRPr="004C3FF9">
              <w:rPr>
                <w:sz w:val="16"/>
                <w:szCs w:val="16"/>
              </w:rPr>
              <w:t xml:space="preserve"> Поляны</w:t>
            </w:r>
          </w:p>
        </w:tc>
      </w:tr>
      <w:tr w:rsidR="00650BCB" w:rsidRPr="004C3FF9" w:rsidTr="000C2E3E">
        <w:trPr>
          <w:trHeight w:hRule="exact" w:val="272"/>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24</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№НК-04</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г. Нижнекамск, Промышленная зона</w:t>
            </w:r>
          </w:p>
        </w:tc>
      </w:tr>
      <w:tr w:rsidR="00650BCB" w:rsidRPr="004C3FF9" w:rsidTr="000C2E3E">
        <w:trPr>
          <w:trHeight w:hRule="exact" w:val="42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25</w:t>
            </w:r>
            <w:r w:rsidR="00650BCB" w:rsidRPr="004C3FF9">
              <w:rPr>
                <w:sz w:val="16"/>
                <w:szCs w:val="16"/>
              </w:rPr>
              <w:t>*</w:t>
            </w:r>
          </w:p>
          <w:p w:rsidR="00650BCB" w:rsidRPr="004C3FF9" w:rsidRDefault="00650BCB" w:rsidP="000C2E3E">
            <w:pPr>
              <w:pStyle w:val="a0"/>
              <w:tabs>
                <w:tab w:val="left" w:pos="851"/>
                <w:tab w:val="left" w:pos="2790"/>
              </w:tabs>
              <w:spacing w:after="0" w:line="240" w:lineRule="auto"/>
              <w:ind w:right="65"/>
              <w:rPr>
                <w:sz w:val="16"/>
                <w:szCs w:val="16"/>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№НЧ-01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 xml:space="preserve">г. Набережные Челны, </w:t>
            </w:r>
            <w:proofErr w:type="spellStart"/>
            <w:r w:rsidRPr="004C3FF9">
              <w:rPr>
                <w:sz w:val="16"/>
                <w:szCs w:val="16"/>
              </w:rPr>
              <w:t>Тукаевский</w:t>
            </w:r>
            <w:proofErr w:type="spellEnd"/>
            <w:r w:rsidRPr="004C3FF9">
              <w:rPr>
                <w:sz w:val="16"/>
                <w:szCs w:val="16"/>
              </w:rPr>
              <w:t xml:space="preserve"> район, пересечение автодорог Набережные Челны-Заинск-Нижнекамск (под мостом)</w:t>
            </w:r>
          </w:p>
          <w:p w:rsidR="00650BCB" w:rsidRPr="004C3FF9" w:rsidRDefault="00650BCB" w:rsidP="000C2E3E">
            <w:pPr>
              <w:pStyle w:val="a0"/>
              <w:spacing w:after="0" w:line="240" w:lineRule="auto"/>
              <w:rPr>
                <w:sz w:val="16"/>
                <w:szCs w:val="16"/>
              </w:rPr>
            </w:pPr>
          </w:p>
        </w:tc>
      </w:tr>
      <w:tr w:rsidR="00650BCB" w:rsidRPr="004C3FF9" w:rsidTr="000C2E3E">
        <w:trPr>
          <w:trHeight w:hRule="exact" w:val="45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26</w:t>
            </w:r>
            <w:r w:rsidR="00650BCB" w:rsidRPr="004C3FF9">
              <w:rPr>
                <w:sz w:val="16"/>
                <w:szCs w:val="16"/>
              </w:rPr>
              <w:t>*</w:t>
            </w:r>
          </w:p>
          <w:p w:rsidR="00650BCB" w:rsidRPr="004C3FF9" w:rsidRDefault="00650BCB" w:rsidP="000C2E3E">
            <w:pPr>
              <w:pStyle w:val="a0"/>
              <w:tabs>
                <w:tab w:val="left" w:pos="851"/>
                <w:tab w:val="left" w:pos="2790"/>
              </w:tabs>
              <w:spacing w:after="0" w:line="240" w:lineRule="auto"/>
              <w:ind w:right="65"/>
              <w:rPr>
                <w:sz w:val="16"/>
                <w:szCs w:val="16"/>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№НЧ-02</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г. Набережные Челны, выезд на г.</w:t>
            </w:r>
            <w:r w:rsidR="007A14A0" w:rsidRPr="004C3FF9">
              <w:rPr>
                <w:sz w:val="16"/>
                <w:szCs w:val="16"/>
              </w:rPr>
              <w:t xml:space="preserve"> </w:t>
            </w:r>
            <w:r w:rsidRPr="004C3FF9">
              <w:rPr>
                <w:sz w:val="16"/>
                <w:szCs w:val="16"/>
              </w:rPr>
              <w:t>Мензелинск, автодорога М</w:t>
            </w:r>
            <w:proofErr w:type="gramStart"/>
            <w:r w:rsidRPr="004C3FF9">
              <w:rPr>
                <w:sz w:val="16"/>
                <w:szCs w:val="16"/>
              </w:rPr>
              <w:t>7</w:t>
            </w:r>
            <w:proofErr w:type="gramEnd"/>
            <w:r w:rsidRPr="004C3FF9">
              <w:rPr>
                <w:sz w:val="16"/>
                <w:szCs w:val="16"/>
              </w:rPr>
              <w:t xml:space="preserve"> (Набережные </w:t>
            </w:r>
            <w:proofErr w:type="spellStart"/>
            <w:r w:rsidRPr="004C3FF9">
              <w:rPr>
                <w:sz w:val="16"/>
                <w:szCs w:val="16"/>
              </w:rPr>
              <w:t>Челны-Уфа</w:t>
            </w:r>
            <w:proofErr w:type="spellEnd"/>
            <w:r w:rsidRPr="004C3FF9">
              <w:rPr>
                <w:sz w:val="16"/>
                <w:szCs w:val="16"/>
              </w:rPr>
              <w:t xml:space="preserve">), район </w:t>
            </w:r>
            <w:proofErr w:type="spellStart"/>
            <w:r w:rsidRPr="004C3FF9">
              <w:rPr>
                <w:sz w:val="16"/>
                <w:szCs w:val="16"/>
              </w:rPr>
              <w:t>стройбазы</w:t>
            </w:r>
            <w:proofErr w:type="spellEnd"/>
          </w:p>
        </w:tc>
      </w:tr>
      <w:tr w:rsidR="00650BCB" w:rsidRPr="004C3FF9" w:rsidTr="000C2E3E">
        <w:trPr>
          <w:trHeight w:hRule="exact" w:val="268"/>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27</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№БГ-01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 xml:space="preserve">г. Бугульма, </w:t>
            </w:r>
            <w:proofErr w:type="spellStart"/>
            <w:r w:rsidRPr="004C3FF9">
              <w:rPr>
                <w:sz w:val="16"/>
                <w:szCs w:val="16"/>
              </w:rPr>
              <w:t>ул</w:t>
            </w:r>
            <w:proofErr w:type="gramStart"/>
            <w:r w:rsidRPr="004C3FF9">
              <w:rPr>
                <w:sz w:val="16"/>
                <w:szCs w:val="16"/>
              </w:rPr>
              <w:t>.Я</w:t>
            </w:r>
            <w:proofErr w:type="gramEnd"/>
            <w:r w:rsidRPr="004C3FF9">
              <w:rPr>
                <w:sz w:val="16"/>
                <w:szCs w:val="16"/>
              </w:rPr>
              <w:t>гофарова</w:t>
            </w:r>
            <w:proofErr w:type="spellEnd"/>
            <w:r w:rsidRPr="004C3FF9">
              <w:rPr>
                <w:sz w:val="16"/>
                <w:szCs w:val="16"/>
              </w:rPr>
              <w:t>, 32</w:t>
            </w:r>
          </w:p>
        </w:tc>
      </w:tr>
      <w:tr w:rsidR="00650BCB" w:rsidRPr="004C3FF9" w:rsidTr="000C2E3E">
        <w:trPr>
          <w:trHeight w:hRule="exact" w:val="282"/>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28</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№ЛГ-01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г. Лениногорск ул.</w:t>
            </w:r>
            <w:r w:rsidR="000C2E3E">
              <w:rPr>
                <w:sz w:val="16"/>
                <w:szCs w:val="16"/>
              </w:rPr>
              <w:t xml:space="preserve"> </w:t>
            </w:r>
            <w:r w:rsidRPr="004C3FF9">
              <w:rPr>
                <w:sz w:val="16"/>
                <w:szCs w:val="16"/>
              </w:rPr>
              <w:t>Белинского 21а</w:t>
            </w:r>
          </w:p>
        </w:tc>
      </w:tr>
      <w:tr w:rsidR="00650BCB" w:rsidRPr="004C3FF9" w:rsidTr="000C2E3E">
        <w:trPr>
          <w:trHeight w:hRule="exact" w:val="34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29</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jc w:val="center"/>
              <w:rPr>
                <w:sz w:val="16"/>
                <w:szCs w:val="16"/>
              </w:rPr>
            </w:pPr>
            <w:r w:rsidRPr="004C3FF9">
              <w:rPr>
                <w:sz w:val="16"/>
                <w:szCs w:val="16"/>
              </w:rPr>
              <w:t>№ЕЛ-02</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rPr>
                <w:sz w:val="16"/>
                <w:szCs w:val="16"/>
              </w:rPr>
            </w:pPr>
            <w:r w:rsidRPr="004C3FF9">
              <w:rPr>
                <w:bCs/>
                <w:sz w:val="16"/>
                <w:szCs w:val="16"/>
              </w:rPr>
              <w:t>г. Елабуга, Окружное шоссе</w:t>
            </w:r>
          </w:p>
        </w:tc>
      </w:tr>
      <w:tr w:rsidR="00650BCB" w:rsidRPr="004C3FF9" w:rsidTr="000C2E3E">
        <w:trPr>
          <w:trHeight w:hRule="exact" w:val="351"/>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30</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№НЧ-03</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r w:rsidRPr="004C3FF9">
              <w:rPr>
                <w:sz w:val="16"/>
                <w:szCs w:val="16"/>
              </w:rPr>
              <w:t>г.</w:t>
            </w:r>
            <w:r w:rsidR="007A14A0" w:rsidRPr="004C3FF9">
              <w:rPr>
                <w:sz w:val="16"/>
                <w:szCs w:val="16"/>
              </w:rPr>
              <w:t xml:space="preserve"> </w:t>
            </w:r>
            <w:r w:rsidRPr="004C3FF9">
              <w:rPr>
                <w:sz w:val="16"/>
                <w:szCs w:val="16"/>
              </w:rPr>
              <w:t xml:space="preserve">Набережные Челны </w:t>
            </w:r>
            <w:proofErr w:type="spellStart"/>
            <w:r w:rsidRPr="004C3FF9">
              <w:rPr>
                <w:sz w:val="16"/>
                <w:szCs w:val="16"/>
              </w:rPr>
              <w:t>ул</w:t>
            </w:r>
            <w:proofErr w:type="gramStart"/>
            <w:r w:rsidRPr="004C3FF9">
              <w:rPr>
                <w:sz w:val="16"/>
                <w:szCs w:val="16"/>
              </w:rPr>
              <w:t>.Я</w:t>
            </w:r>
            <w:proofErr w:type="gramEnd"/>
            <w:r w:rsidRPr="004C3FF9">
              <w:rPr>
                <w:sz w:val="16"/>
                <w:szCs w:val="16"/>
              </w:rPr>
              <w:t>шьлек</w:t>
            </w:r>
            <w:proofErr w:type="spellEnd"/>
            <w:r w:rsidRPr="004C3FF9">
              <w:rPr>
                <w:sz w:val="16"/>
                <w:szCs w:val="16"/>
              </w:rPr>
              <w:t xml:space="preserve"> (ТЦ ЭССЕН)</w:t>
            </w:r>
          </w:p>
        </w:tc>
      </w:tr>
      <w:tr w:rsidR="00650BCB" w:rsidRPr="004C3FF9" w:rsidTr="000C2E3E">
        <w:trPr>
          <w:trHeight w:hRule="exact" w:val="31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31</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№НЧ-04</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proofErr w:type="spellStart"/>
            <w:r w:rsidRPr="004C3FF9">
              <w:rPr>
                <w:sz w:val="16"/>
                <w:szCs w:val="16"/>
              </w:rPr>
              <w:t>Тукаевский</w:t>
            </w:r>
            <w:proofErr w:type="spellEnd"/>
            <w:r w:rsidRPr="004C3FF9">
              <w:rPr>
                <w:sz w:val="16"/>
                <w:szCs w:val="16"/>
              </w:rPr>
              <w:t xml:space="preserve"> </w:t>
            </w:r>
            <w:proofErr w:type="spellStart"/>
            <w:r w:rsidRPr="004C3FF9">
              <w:rPr>
                <w:sz w:val="16"/>
                <w:szCs w:val="16"/>
              </w:rPr>
              <w:t>р-он</w:t>
            </w:r>
            <w:proofErr w:type="spellEnd"/>
            <w:r w:rsidRPr="004C3FF9">
              <w:rPr>
                <w:sz w:val="16"/>
                <w:szCs w:val="16"/>
              </w:rPr>
              <w:t xml:space="preserve">, с. </w:t>
            </w:r>
            <w:proofErr w:type="spellStart"/>
            <w:r w:rsidRPr="004C3FF9">
              <w:rPr>
                <w:sz w:val="16"/>
                <w:szCs w:val="16"/>
              </w:rPr>
              <w:t>Сосновоборский</w:t>
            </w:r>
            <w:proofErr w:type="spellEnd"/>
          </w:p>
        </w:tc>
      </w:tr>
      <w:tr w:rsidR="00650BCB" w:rsidRPr="004C3FF9" w:rsidTr="000C2E3E">
        <w:trPr>
          <w:trHeight w:hRule="exact" w:val="267"/>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32</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jc w:val="center"/>
              <w:rPr>
                <w:sz w:val="16"/>
                <w:szCs w:val="16"/>
              </w:rPr>
            </w:pPr>
            <w:r w:rsidRPr="004C3FF9">
              <w:rPr>
                <w:sz w:val="16"/>
                <w:szCs w:val="16"/>
              </w:rPr>
              <w:t>№АН-01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Удмуртия</w:t>
            </w:r>
            <w:r w:rsidR="00650BCB" w:rsidRPr="004C3FF9">
              <w:rPr>
                <w:sz w:val="16"/>
                <w:szCs w:val="16"/>
              </w:rPr>
              <w:t>, д.</w:t>
            </w:r>
            <w:r w:rsidRPr="004C3FF9">
              <w:rPr>
                <w:sz w:val="16"/>
                <w:szCs w:val="16"/>
              </w:rPr>
              <w:t xml:space="preserve"> </w:t>
            </w:r>
            <w:r w:rsidR="00650BCB" w:rsidRPr="004C3FF9">
              <w:rPr>
                <w:sz w:val="16"/>
                <w:szCs w:val="16"/>
              </w:rPr>
              <w:t xml:space="preserve">Старая  </w:t>
            </w:r>
            <w:proofErr w:type="spellStart"/>
            <w:r w:rsidR="00650BCB" w:rsidRPr="004C3FF9">
              <w:rPr>
                <w:sz w:val="16"/>
                <w:szCs w:val="16"/>
              </w:rPr>
              <w:t>Юмья</w:t>
            </w:r>
            <w:proofErr w:type="spellEnd"/>
          </w:p>
        </w:tc>
      </w:tr>
      <w:tr w:rsidR="00650BCB" w:rsidRPr="004C3FF9" w:rsidTr="000C2E3E">
        <w:trPr>
          <w:trHeight w:hRule="exact" w:val="286"/>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33</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jc w:val="center"/>
              <w:rPr>
                <w:sz w:val="16"/>
                <w:szCs w:val="16"/>
              </w:rPr>
            </w:pPr>
            <w:r w:rsidRPr="004C3FF9">
              <w:rPr>
                <w:sz w:val="16"/>
                <w:szCs w:val="16"/>
              </w:rPr>
              <w:t>№СР-01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spacing w:after="0" w:line="240" w:lineRule="auto"/>
              <w:rPr>
                <w:sz w:val="16"/>
                <w:szCs w:val="16"/>
              </w:rPr>
            </w:pPr>
            <w:proofErr w:type="spellStart"/>
            <w:r w:rsidRPr="004C3FF9">
              <w:rPr>
                <w:sz w:val="16"/>
                <w:szCs w:val="16"/>
              </w:rPr>
              <w:t>Сармановский</w:t>
            </w:r>
            <w:proofErr w:type="spellEnd"/>
            <w:r w:rsidRPr="004C3FF9">
              <w:rPr>
                <w:sz w:val="16"/>
                <w:szCs w:val="16"/>
              </w:rPr>
              <w:t xml:space="preserve"> район,  п.г.т. </w:t>
            </w:r>
            <w:proofErr w:type="spellStart"/>
            <w:r w:rsidRPr="004C3FF9">
              <w:rPr>
                <w:sz w:val="16"/>
                <w:szCs w:val="16"/>
              </w:rPr>
              <w:t>Джалиль</w:t>
            </w:r>
            <w:proofErr w:type="spellEnd"/>
          </w:p>
        </w:tc>
      </w:tr>
      <w:tr w:rsidR="00650BCB" w:rsidRPr="004C3FF9" w:rsidTr="000C2E3E">
        <w:trPr>
          <w:trHeight w:hRule="exact" w:val="28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rPr>
                <w:sz w:val="16"/>
                <w:szCs w:val="16"/>
              </w:rPr>
            </w:pPr>
            <w:r w:rsidRPr="004C3FF9">
              <w:rPr>
                <w:sz w:val="16"/>
                <w:szCs w:val="16"/>
              </w:rPr>
              <w:t>3</w:t>
            </w:r>
            <w:r w:rsidR="007A14A0" w:rsidRPr="004C3FF9">
              <w:rPr>
                <w:sz w:val="16"/>
                <w:szCs w:val="16"/>
              </w:rPr>
              <w:t>4</w:t>
            </w:r>
            <w:r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jc w:val="center"/>
              <w:rPr>
                <w:sz w:val="16"/>
                <w:szCs w:val="16"/>
              </w:rPr>
            </w:pPr>
            <w:r w:rsidRPr="004C3FF9">
              <w:rPr>
                <w:sz w:val="16"/>
                <w:szCs w:val="16"/>
              </w:rPr>
              <w:t>№НК-05</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rPr>
                <w:sz w:val="16"/>
                <w:szCs w:val="16"/>
              </w:rPr>
            </w:pPr>
            <w:r w:rsidRPr="004C3FF9">
              <w:rPr>
                <w:sz w:val="16"/>
                <w:szCs w:val="16"/>
              </w:rPr>
              <w:t>г.</w:t>
            </w:r>
            <w:r w:rsidR="007A14A0" w:rsidRPr="004C3FF9">
              <w:rPr>
                <w:sz w:val="16"/>
                <w:szCs w:val="16"/>
              </w:rPr>
              <w:t xml:space="preserve"> </w:t>
            </w:r>
            <w:r w:rsidRPr="004C3FF9">
              <w:rPr>
                <w:sz w:val="16"/>
                <w:szCs w:val="16"/>
              </w:rPr>
              <w:t>Нижнекамск, ул.</w:t>
            </w:r>
            <w:r w:rsidR="007A14A0" w:rsidRPr="004C3FF9">
              <w:rPr>
                <w:sz w:val="16"/>
                <w:szCs w:val="16"/>
              </w:rPr>
              <w:t xml:space="preserve"> </w:t>
            </w:r>
            <w:r w:rsidRPr="004C3FF9">
              <w:rPr>
                <w:sz w:val="16"/>
                <w:szCs w:val="16"/>
              </w:rPr>
              <w:t>Менделеева</w:t>
            </w:r>
          </w:p>
        </w:tc>
      </w:tr>
      <w:tr w:rsidR="00650BCB" w:rsidRPr="004C3FF9" w:rsidTr="000C2E3E">
        <w:trPr>
          <w:trHeight w:hRule="exact" w:val="30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35</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jc w:val="center"/>
              <w:rPr>
                <w:sz w:val="16"/>
                <w:szCs w:val="16"/>
              </w:rPr>
            </w:pPr>
            <w:r w:rsidRPr="004C3FF9">
              <w:rPr>
                <w:sz w:val="16"/>
                <w:szCs w:val="16"/>
              </w:rPr>
              <w:t>№АЛ-01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rPr>
                <w:sz w:val="16"/>
                <w:szCs w:val="16"/>
              </w:rPr>
            </w:pPr>
            <w:r w:rsidRPr="004C3FF9">
              <w:rPr>
                <w:sz w:val="16"/>
                <w:szCs w:val="16"/>
              </w:rPr>
              <w:t>г. Альметьевск, ул. Шевченко, 49</w:t>
            </w:r>
          </w:p>
        </w:tc>
      </w:tr>
      <w:tr w:rsidR="00650BCB" w:rsidRPr="004C3FF9" w:rsidTr="000C2E3E">
        <w:trPr>
          <w:trHeight w:hRule="exact" w:val="295"/>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36</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jc w:val="center"/>
              <w:rPr>
                <w:sz w:val="16"/>
                <w:szCs w:val="16"/>
              </w:rPr>
            </w:pPr>
            <w:r w:rsidRPr="004C3FF9">
              <w:rPr>
                <w:sz w:val="16"/>
                <w:szCs w:val="16"/>
              </w:rPr>
              <w:t>№ЕЛ-01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rPr>
                <w:sz w:val="16"/>
                <w:szCs w:val="16"/>
              </w:rPr>
            </w:pPr>
            <w:r w:rsidRPr="004C3FF9">
              <w:rPr>
                <w:sz w:val="16"/>
                <w:szCs w:val="16"/>
              </w:rPr>
              <w:t xml:space="preserve">г. Елабуга, 205 км автодороги </w:t>
            </w:r>
            <w:proofErr w:type="gramStart"/>
            <w:r w:rsidRPr="004C3FF9">
              <w:rPr>
                <w:sz w:val="16"/>
                <w:szCs w:val="16"/>
              </w:rPr>
              <w:t>Казань-Набережные</w:t>
            </w:r>
            <w:proofErr w:type="gramEnd"/>
            <w:r w:rsidRPr="004C3FF9">
              <w:rPr>
                <w:sz w:val="16"/>
                <w:szCs w:val="16"/>
              </w:rPr>
              <w:t xml:space="preserve"> Челны</w:t>
            </w:r>
          </w:p>
        </w:tc>
      </w:tr>
      <w:tr w:rsidR="00650BCB" w:rsidRPr="004C3FF9" w:rsidTr="000C2E3E">
        <w:trPr>
          <w:trHeight w:hRule="exact" w:val="304"/>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7A14A0" w:rsidP="000C2E3E">
            <w:pPr>
              <w:pStyle w:val="a0"/>
              <w:tabs>
                <w:tab w:val="left" w:pos="851"/>
                <w:tab w:val="left" w:pos="2790"/>
              </w:tabs>
              <w:spacing w:after="0" w:line="240" w:lineRule="auto"/>
              <w:ind w:right="65"/>
              <w:rPr>
                <w:sz w:val="16"/>
                <w:szCs w:val="16"/>
              </w:rPr>
            </w:pPr>
            <w:r w:rsidRPr="004C3FF9">
              <w:rPr>
                <w:sz w:val="16"/>
                <w:szCs w:val="16"/>
              </w:rPr>
              <w:t>37</w:t>
            </w:r>
            <w:r w:rsidR="00650BCB" w:rsidRPr="004C3FF9">
              <w:rPr>
                <w:sz w:val="16"/>
                <w:szCs w:val="16"/>
              </w:rPr>
              <w: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jc w:val="center"/>
              <w:rPr>
                <w:sz w:val="16"/>
                <w:szCs w:val="16"/>
              </w:rPr>
            </w:pPr>
            <w:r w:rsidRPr="004C3FF9">
              <w:rPr>
                <w:sz w:val="16"/>
                <w:szCs w:val="16"/>
              </w:rPr>
              <w:t>№НК-01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0BCB" w:rsidRPr="004C3FF9" w:rsidRDefault="00650BCB" w:rsidP="000C2E3E">
            <w:pPr>
              <w:pStyle w:val="a0"/>
              <w:tabs>
                <w:tab w:val="left" w:pos="851"/>
                <w:tab w:val="left" w:pos="2790"/>
              </w:tabs>
              <w:spacing w:after="0" w:line="240" w:lineRule="auto"/>
              <w:ind w:right="65"/>
              <w:rPr>
                <w:sz w:val="16"/>
                <w:szCs w:val="16"/>
              </w:rPr>
            </w:pPr>
            <w:r w:rsidRPr="004C3FF9">
              <w:rPr>
                <w:sz w:val="16"/>
                <w:szCs w:val="16"/>
              </w:rPr>
              <w:t xml:space="preserve">г. Нижнекамск, ул. </w:t>
            </w:r>
            <w:proofErr w:type="spellStart"/>
            <w:r w:rsidRPr="004C3FF9">
              <w:rPr>
                <w:sz w:val="16"/>
                <w:szCs w:val="16"/>
              </w:rPr>
              <w:t>Мурадьяна</w:t>
            </w:r>
            <w:proofErr w:type="spellEnd"/>
            <w:r w:rsidRPr="004C3FF9">
              <w:rPr>
                <w:sz w:val="16"/>
                <w:szCs w:val="16"/>
              </w:rPr>
              <w:t>, 42</w:t>
            </w:r>
          </w:p>
        </w:tc>
      </w:tr>
    </w:tbl>
    <w:p w:rsidR="007A14A0" w:rsidRDefault="004C3FF9" w:rsidP="004C3FF9">
      <w:pPr>
        <w:pStyle w:val="1"/>
        <w:spacing w:before="0" w:after="0"/>
        <w:jc w:val="both"/>
        <w:rPr>
          <w:rFonts w:ascii="Times New Roman" w:hAnsi="Times New Roman" w:cs="Times New Roman"/>
          <w:b w:val="0"/>
          <w:i/>
          <w:sz w:val="20"/>
          <w:szCs w:val="20"/>
        </w:rPr>
      </w:pPr>
      <w:r>
        <w:rPr>
          <w:rFonts w:ascii="Times New Roman" w:hAnsi="Times New Roman" w:cs="Times New Roman"/>
          <w:b w:val="0"/>
          <w:i/>
          <w:sz w:val="20"/>
          <w:szCs w:val="20"/>
        </w:rPr>
        <w:t>*Примечание: Продажа Топлива</w:t>
      </w:r>
      <w:r w:rsidR="00A845DE" w:rsidRPr="0039175A">
        <w:rPr>
          <w:rFonts w:ascii="Times New Roman" w:hAnsi="Times New Roman" w:cs="Times New Roman"/>
          <w:b w:val="0"/>
          <w:i/>
          <w:sz w:val="20"/>
          <w:szCs w:val="20"/>
        </w:rPr>
        <w:t xml:space="preserve"> на указанных АЗС производится Продавцом на основании договоров, заключенных с владельцами указанных АЗС</w:t>
      </w:r>
      <w:r w:rsidR="00710C2B" w:rsidRPr="0039175A">
        <w:rPr>
          <w:rFonts w:ascii="Times New Roman" w:hAnsi="Times New Roman" w:cs="Times New Roman"/>
          <w:b w:val="0"/>
          <w:i/>
          <w:sz w:val="20"/>
          <w:szCs w:val="20"/>
        </w:rPr>
        <w:t>.</w:t>
      </w:r>
      <w:r w:rsidR="00A845DE" w:rsidRPr="0039175A">
        <w:rPr>
          <w:rFonts w:ascii="Times New Roman" w:hAnsi="Times New Roman" w:cs="Times New Roman"/>
          <w:b w:val="0"/>
          <w:i/>
          <w:sz w:val="20"/>
          <w:szCs w:val="20"/>
        </w:rPr>
        <w:t xml:space="preserve"> </w:t>
      </w:r>
    </w:p>
    <w:p w:rsidR="007C68ED" w:rsidRPr="003470E4" w:rsidRDefault="009552CE" w:rsidP="00C52C3F">
      <w:pPr>
        <w:pStyle w:val="a0"/>
        <w:spacing w:after="0"/>
        <w:jc w:val="both"/>
        <w:rPr>
          <w:b/>
          <w:sz w:val="20"/>
          <w:szCs w:val="20"/>
        </w:rPr>
      </w:pPr>
      <w:r w:rsidRPr="003470E4">
        <w:rPr>
          <w:b/>
          <w:sz w:val="20"/>
          <w:szCs w:val="20"/>
        </w:rPr>
        <w:t>Приложение 4 к договору № ________ от «______» _____________201_г.</w:t>
      </w:r>
    </w:p>
    <w:p w:rsidR="00CC2604" w:rsidRPr="003470E4" w:rsidRDefault="00CC2604" w:rsidP="00C52C3F">
      <w:pPr>
        <w:pStyle w:val="a0"/>
        <w:spacing w:after="0"/>
        <w:jc w:val="both"/>
        <w:rPr>
          <w:b/>
          <w:sz w:val="20"/>
          <w:szCs w:val="20"/>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777"/>
        <w:gridCol w:w="4395"/>
      </w:tblGrid>
      <w:tr w:rsidR="00E7655D" w:rsidRPr="003470E4" w:rsidTr="00C52C3F">
        <w:trPr>
          <w:trHeight w:val="639"/>
        </w:trPr>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470E4" w:rsidRDefault="009552CE" w:rsidP="00C52C3F">
            <w:pPr>
              <w:pStyle w:val="a0"/>
              <w:tabs>
                <w:tab w:val="left" w:pos="851"/>
                <w:tab w:val="left" w:pos="2790"/>
              </w:tabs>
              <w:spacing w:after="0"/>
              <w:ind w:right="65"/>
              <w:jc w:val="both"/>
              <w:rPr>
                <w:sz w:val="20"/>
                <w:szCs w:val="20"/>
              </w:rPr>
            </w:pPr>
            <w:r w:rsidRPr="003470E4">
              <w:rPr>
                <w:b/>
                <w:sz w:val="20"/>
                <w:szCs w:val="20"/>
              </w:rPr>
              <w:t>Наименование Карты</w:t>
            </w:r>
          </w:p>
          <w:p w:rsidR="00E7655D" w:rsidRPr="003470E4" w:rsidRDefault="00E7655D" w:rsidP="00C52C3F">
            <w:pPr>
              <w:pStyle w:val="a0"/>
              <w:tabs>
                <w:tab w:val="left" w:pos="851"/>
                <w:tab w:val="left" w:pos="2790"/>
              </w:tabs>
              <w:spacing w:after="0"/>
              <w:ind w:right="65"/>
              <w:jc w:val="both"/>
              <w:rPr>
                <w:sz w:val="20"/>
                <w:szCs w:val="20"/>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470E4" w:rsidRDefault="009552CE" w:rsidP="00C52C3F">
            <w:pPr>
              <w:pStyle w:val="a0"/>
              <w:tabs>
                <w:tab w:val="left" w:pos="851"/>
                <w:tab w:val="left" w:pos="2790"/>
              </w:tabs>
              <w:spacing w:after="0"/>
              <w:ind w:right="65"/>
              <w:jc w:val="both"/>
              <w:rPr>
                <w:sz w:val="20"/>
                <w:szCs w:val="20"/>
              </w:rPr>
            </w:pPr>
            <w:r w:rsidRPr="003470E4">
              <w:rPr>
                <w:b/>
                <w:sz w:val="20"/>
                <w:szCs w:val="20"/>
              </w:rPr>
              <w:t>Стоимость карты с учетом НДС</w:t>
            </w:r>
          </w:p>
          <w:p w:rsidR="00E7655D" w:rsidRPr="003470E4" w:rsidRDefault="009552CE" w:rsidP="00C52C3F">
            <w:pPr>
              <w:pStyle w:val="a0"/>
              <w:tabs>
                <w:tab w:val="left" w:pos="851"/>
                <w:tab w:val="left" w:pos="2790"/>
              </w:tabs>
              <w:spacing w:after="0"/>
              <w:ind w:right="65"/>
              <w:jc w:val="both"/>
              <w:rPr>
                <w:sz w:val="20"/>
                <w:szCs w:val="20"/>
              </w:rPr>
            </w:pPr>
            <w:r w:rsidRPr="003470E4">
              <w:rPr>
                <w:b/>
                <w:sz w:val="20"/>
                <w:szCs w:val="20"/>
              </w:rPr>
              <w:t>(руб.)</w:t>
            </w:r>
          </w:p>
        </w:tc>
      </w:tr>
      <w:tr w:rsidR="00E7655D" w:rsidRPr="003470E4" w:rsidTr="00C52C3F">
        <w:trPr>
          <w:trHeight w:val="70"/>
        </w:trPr>
        <w:tc>
          <w:tcPr>
            <w:tcW w:w="57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470E4" w:rsidRDefault="009552CE" w:rsidP="00B72950">
            <w:pPr>
              <w:pStyle w:val="a0"/>
              <w:tabs>
                <w:tab w:val="left" w:pos="851"/>
                <w:tab w:val="left" w:pos="2790"/>
              </w:tabs>
              <w:ind w:right="65"/>
              <w:jc w:val="both"/>
              <w:rPr>
                <w:sz w:val="20"/>
                <w:szCs w:val="20"/>
                <w:lang w:val="en-US"/>
              </w:rPr>
            </w:pPr>
            <w:r w:rsidRPr="003470E4">
              <w:rPr>
                <w:sz w:val="20"/>
                <w:szCs w:val="20"/>
              </w:rPr>
              <w:t xml:space="preserve">Смарт-карта </w:t>
            </w:r>
            <w:r w:rsidR="00B72950" w:rsidRPr="003470E4">
              <w:rPr>
                <w:sz w:val="20"/>
                <w:szCs w:val="20"/>
                <w:lang w:val="en-US"/>
              </w:rPr>
              <w:t>MF1K</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55D" w:rsidRPr="003470E4" w:rsidRDefault="009A05DF">
            <w:pPr>
              <w:pStyle w:val="a0"/>
              <w:tabs>
                <w:tab w:val="left" w:pos="851"/>
                <w:tab w:val="left" w:pos="2790"/>
              </w:tabs>
              <w:ind w:right="65"/>
              <w:jc w:val="both"/>
              <w:rPr>
                <w:sz w:val="20"/>
                <w:szCs w:val="20"/>
              </w:rPr>
            </w:pPr>
            <w:r w:rsidRPr="003470E4">
              <w:rPr>
                <w:sz w:val="20"/>
                <w:szCs w:val="20"/>
              </w:rPr>
              <w:t>100</w:t>
            </w:r>
          </w:p>
        </w:tc>
      </w:tr>
    </w:tbl>
    <w:p w:rsidR="00E7655D" w:rsidRPr="0039175A" w:rsidRDefault="00E7655D">
      <w:pPr>
        <w:pStyle w:val="a0"/>
        <w:rPr>
          <w:sz w:val="20"/>
          <w:szCs w:val="20"/>
        </w:rPr>
      </w:pPr>
    </w:p>
    <w:p w:rsidR="00E7655D" w:rsidRPr="0039175A" w:rsidRDefault="009C460E" w:rsidP="00073764">
      <w:pPr>
        <w:pStyle w:val="ab"/>
        <w:rPr>
          <w:b/>
          <w:sz w:val="20"/>
          <w:szCs w:val="20"/>
        </w:rPr>
      </w:pPr>
      <w:proofErr w:type="spellStart"/>
      <w:r w:rsidRPr="0039175A">
        <w:rPr>
          <w:sz w:val="20"/>
          <w:szCs w:val="20"/>
        </w:rPr>
        <w:t>Продавец___________</w:t>
      </w:r>
      <w:proofErr w:type="spellEnd"/>
      <w:r w:rsidRPr="0039175A">
        <w:rPr>
          <w:sz w:val="20"/>
          <w:szCs w:val="20"/>
        </w:rPr>
        <w:t xml:space="preserve">/ А.А. </w:t>
      </w:r>
      <w:proofErr w:type="spellStart"/>
      <w:r w:rsidRPr="0039175A">
        <w:rPr>
          <w:sz w:val="20"/>
          <w:szCs w:val="20"/>
        </w:rPr>
        <w:t>Шигабутдинов</w:t>
      </w:r>
      <w:proofErr w:type="spellEnd"/>
      <w:r w:rsidRPr="0039175A">
        <w:rPr>
          <w:sz w:val="20"/>
          <w:szCs w:val="20"/>
        </w:rPr>
        <w:tab/>
      </w:r>
      <w:r w:rsidRPr="0039175A">
        <w:rPr>
          <w:sz w:val="20"/>
          <w:szCs w:val="20"/>
        </w:rPr>
        <w:tab/>
      </w:r>
      <w:proofErr w:type="spellStart"/>
      <w:r w:rsidRPr="0039175A">
        <w:rPr>
          <w:sz w:val="20"/>
          <w:szCs w:val="20"/>
        </w:rPr>
        <w:t>Покупатель__________</w:t>
      </w:r>
      <w:proofErr w:type="spellEnd"/>
      <w:r w:rsidRPr="0039175A">
        <w:rPr>
          <w:sz w:val="20"/>
          <w:szCs w:val="20"/>
        </w:rPr>
        <w:t>/_________/</w:t>
      </w:r>
    </w:p>
    <w:sectPr w:rsidR="00E7655D" w:rsidRPr="0039175A" w:rsidSect="00C52C3F">
      <w:pgSz w:w="11906" w:h="16838"/>
      <w:pgMar w:top="284" w:right="567" w:bottom="426" w:left="902"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624B"/>
    <w:multiLevelType w:val="multilevel"/>
    <w:tmpl w:val="3AB8F5AA"/>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nsid w:val="36132ED3"/>
    <w:multiLevelType w:val="multilevel"/>
    <w:tmpl w:val="1FB0E92C"/>
    <w:lvl w:ilvl="0">
      <w:start w:val="1"/>
      <w:numFmt w:val="decimal"/>
      <w:lvlText w:val="%1."/>
      <w:lvlJc w:val="left"/>
      <w:pPr>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9F84641"/>
    <w:multiLevelType w:val="hybridMultilevel"/>
    <w:tmpl w:val="FE7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D2D71"/>
    <w:multiLevelType w:val="multilevel"/>
    <w:tmpl w:val="ED6AB2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113755"/>
    <w:multiLevelType w:val="multilevel"/>
    <w:tmpl w:val="F64E99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655D"/>
    <w:rsid w:val="00006F42"/>
    <w:rsid w:val="00026713"/>
    <w:rsid w:val="0004699D"/>
    <w:rsid w:val="00067707"/>
    <w:rsid w:val="00073764"/>
    <w:rsid w:val="00091946"/>
    <w:rsid w:val="000B47C7"/>
    <w:rsid w:val="000C2E3E"/>
    <w:rsid w:val="00101E94"/>
    <w:rsid w:val="00115C36"/>
    <w:rsid w:val="0013158D"/>
    <w:rsid w:val="0014767A"/>
    <w:rsid w:val="001D6AA0"/>
    <w:rsid w:val="00263CBE"/>
    <w:rsid w:val="00264E89"/>
    <w:rsid w:val="0027336F"/>
    <w:rsid w:val="002B4753"/>
    <w:rsid w:val="002C25F5"/>
    <w:rsid w:val="002C7073"/>
    <w:rsid w:val="00302664"/>
    <w:rsid w:val="00321E54"/>
    <w:rsid w:val="003470E4"/>
    <w:rsid w:val="003721D6"/>
    <w:rsid w:val="003837D0"/>
    <w:rsid w:val="0039175A"/>
    <w:rsid w:val="003C2593"/>
    <w:rsid w:val="003C3272"/>
    <w:rsid w:val="00415BF8"/>
    <w:rsid w:val="00432B3B"/>
    <w:rsid w:val="00445058"/>
    <w:rsid w:val="004705DD"/>
    <w:rsid w:val="004C3FF9"/>
    <w:rsid w:val="004C509C"/>
    <w:rsid w:val="004D3948"/>
    <w:rsid w:val="005027BC"/>
    <w:rsid w:val="00503860"/>
    <w:rsid w:val="00525FFA"/>
    <w:rsid w:val="00527240"/>
    <w:rsid w:val="00571BC3"/>
    <w:rsid w:val="005823F9"/>
    <w:rsid w:val="005B40E3"/>
    <w:rsid w:val="005D7FE0"/>
    <w:rsid w:val="00615C4D"/>
    <w:rsid w:val="006454B1"/>
    <w:rsid w:val="00650BCB"/>
    <w:rsid w:val="00663D0B"/>
    <w:rsid w:val="006671D2"/>
    <w:rsid w:val="00693F5F"/>
    <w:rsid w:val="006B12F9"/>
    <w:rsid w:val="006C26BD"/>
    <w:rsid w:val="006C6C20"/>
    <w:rsid w:val="006D4ABD"/>
    <w:rsid w:val="006E3541"/>
    <w:rsid w:val="00700484"/>
    <w:rsid w:val="00700B5F"/>
    <w:rsid w:val="00710C2B"/>
    <w:rsid w:val="00713260"/>
    <w:rsid w:val="0072078E"/>
    <w:rsid w:val="00742B9A"/>
    <w:rsid w:val="007A14A0"/>
    <w:rsid w:val="007B7C1B"/>
    <w:rsid w:val="007C4A23"/>
    <w:rsid w:val="007C68ED"/>
    <w:rsid w:val="00806832"/>
    <w:rsid w:val="00812C4C"/>
    <w:rsid w:val="00841298"/>
    <w:rsid w:val="008510BA"/>
    <w:rsid w:val="0085678C"/>
    <w:rsid w:val="00872416"/>
    <w:rsid w:val="00887A32"/>
    <w:rsid w:val="008A7666"/>
    <w:rsid w:val="008B3799"/>
    <w:rsid w:val="008F754B"/>
    <w:rsid w:val="00920E04"/>
    <w:rsid w:val="00952F74"/>
    <w:rsid w:val="009552CE"/>
    <w:rsid w:val="009A05DF"/>
    <w:rsid w:val="009C460E"/>
    <w:rsid w:val="009C4EBF"/>
    <w:rsid w:val="009D0B17"/>
    <w:rsid w:val="009F0373"/>
    <w:rsid w:val="009F3C7A"/>
    <w:rsid w:val="00A00F08"/>
    <w:rsid w:val="00A462DC"/>
    <w:rsid w:val="00A828F2"/>
    <w:rsid w:val="00A845DE"/>
    <w:rsid w:val="00A9603C"/>
    <w:rsid w:val="00AB513A"/>
    <w:rsid w:val="00AC25EC"/>
    <w:rsid w:val="00AC501E"/>
    <w:rsid w:val="00B066E1"/>
    <w:rsid w:val="00B30195"/>
    <w:rsid w:val="00B37F69"/>
    <w:rsid w:val="00B57C9D"/>
    <w:rsid w:val="00B72950"/>
    <w:rsid w:val="00B878BD"/>
    <w:rsid w:val="00C03E67"/>
    <w:rsid w:val="00C17D1D"/>
    <w:rsid w:val="00C307BE"/>
    <w:rsid w:val="00C52C3F"/>
    <w:rsid w:val="00C80A56"/>
    <w:rsid w:val="00C92B6D"/>
    <w:rsid w:val="00C9491F"/>
    <w:rsid w:val="00CA710D"/>
    <w:rsid w:val="00CC2604"/>
    <w:rsid w:val="00CE262F"/>
    <w:rsid w:val="00CF067E"/>
    <w:rsid w:val="00CF2E58"/>
    <w:rsid w:val="00CF681F"/>
    <w:rsid w:val="00D5347C"/>
    <w:rsid w:val="00DE6C2F"/>
    <w:rsid w:val="00DF1D80"/>
    <w:rsid w:val="00DF7A80"/>
    <w:rsid w:val="00E06F38"/>
    <w:rsid w:val="00E221B6"/>
    <w:rsid w:val="00E356F6"/>
    <w:rsid w:val="00E524C3"/>
    <w:rsid w:val="00E7655D"/>
    <w:rsid w:val="00EC2AF1"/>
    <w:rsid w:val="00ED6725"/>
    <w:rsid w:val="00F34C0C"/>
    <w:rsid w:val="00F76BBE"/>
    <w:rsid w:val="00FD6521"/>
    <w:rsid w:val="00FD6F36"/>
    <w:rsid w:val="00FF3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BE"/>
  </w:style>
  <w:style w:type="paragraph" w:styleId="1">
    <w:name w:val="heading 1"/>
    <w:basedOn w:val="a0"/>
    <w:next w:val="a1"/>
    <w:rsid w:val="00F76BBE"/>
    <w:pPr>
      <w:keepNext/>
      <w:spacing w:before="240" w:after="60"/>
      <w:outlineLvl w:val="0"/>
    </w:pPr>
    <w:rPr>
      <w:rFonts w:ascii="Arial" w:hAnsi="Arial" w:cs="Arial"/>
      <w:b/>
      <w:bCs/>
      <w:sz w:val="32"/>
      <w:szCs w:val="32"/>
    </w:rPr>
  </w:style>
  <w:style w:type="paragraph" w:styleId="2">
    <w:name w:val="heading 2"/>
    <w:basedOn w:val="a0"/>
    <w:next w:val="a1"/>
    <w:rsid w:val="00F76BBE"/>
    <w:pPr>
      <w:keepNext/>
      <w:tabs>
        <w:tab w:val="num" w:pos="576"/>
      </w:tabs>
      <w:spacing w:before="120" w:after="0"/>
      <w:ind w:right="57"/>
      <w:jc w:val="right"/>
      <w:outlineLvl w:val="1"/>
    </w:pPr>
    <w:rPr>
      <w:b/>
      <w:color w:val="000000"/>
      <w:sz w:val="20"/>
      <w:szCs w:val="20"/>
    </w:rPr>
  </w:style>
  <w:style w:type="paragraph" w:styleId="9">
    <w:name w:val="heading 9"/>
    <w:basedOn w:val="a0"/>
    <w:next w:val="a1"/>
    <w:rsid w:val="00F76BBE"/>
    <w:pPr>
      <w:keepNext/>
      <w:tabs>
        <w:tab w:val="num" w:pos="1584"/>
      </w:tabs>
      <w:ind w:right="57"/>
      <w:jc w:val="right"/>
      <w:outlineLvl w:val="8"/>
    </w:pPr>
    <w:rPr>
      <w:b/>
      <w:bCs/>
      <w:color w:val="000000"/>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F76BBE"/>
    <w:pPr>
      <w:suppressAutoHyphens/>
    </w:pPr>
    <w:rPr>
      <w:rFonts w:ascii="Times New Roman" w:eastAsia="Times New Roman" w:hAnsi="Times New Roman" w:cs="Times New Roman"/>
      <w:sz w:val="24"/>
      <w:szCs w:val="24"/>
    </w:rPr>
  </w:style>
  <w:style w:type="character" w:customStyle="1" w:styleId="-">
    <w:name w:val="Интернет-ссылка"/>
    <w:basedOn w:val="a2"/>
    <w:rsid w:val="00F76BBE"/>
    <w:rPr>
      <w:color w:val="0000FF"/>
      <w:u w:val="single"/>
      <w:lang w:val="ru-RU" w:eastAsia="ru-RU" w:bidi="ru-RU"/>
    </w:rPr>
  </w:style>
  <w:style w:type="character" w:customStyle="1" w:styleId="ListLabel1">
    <w:name w:val="ListLabel 1"/>
    <w:rsid w:val="00F76BBE"/>
    <w:rPr>
      <w:b/>
    </w:rPr>
  </w:style>
  <w:style w:type="character" w:customStyle="1" w:styleId="ListLabel2">
    <w:name w:val="ListLabel 2"/>
    <w:rsid w:val="00F76BBE"/>
    <w:rPr>
      <w:rFonts w:cs="Courier New"/>
    </w:rPr>
  </w:style>
  <w:style w:type="paragraph" w:customStyle="1" w:styleId="a5">
    <w:name w:val="Заголовок"/>
    <w:basedOn w:val="a0"/>
    <w:next w:val="a1"/>
    <w:rsid w:val="00F76BBE"/>
    <w:pPr>
      <w:keepNext/>
      <w:spacing w:before="240" w:after="120"/>
    </w:pPr>
    <w:rPr>
      <w:rFonts w:ascii="Arial" w:eastAsia="Arial Unicode MS" w:hAnsi="Arial" w:cs="Mangal"/>
      <w:sz w:val="28"/>
      <w:szCs w:val="28"/>
    </w:rPr>
  </w:style>
  <w:style w:type="paragraph" w:styleId="a1">
    <w:name w:val="Body Text"/>
    <w:basedOn w:val="a0"/>
    <w:rsid w:val="00F76BBE"/>
    <w:pPr>
      <w:jc w:val="both"/>
    </w:pPr>
  </w:style>
  <w:style w:type="paragraph" w:styleId="a6">
    <w:name w:val="List"/>
    <w:basedOn w:val="a1"/>
    <w:rsid w:val="00F76BBE"/>
    <w:rPr>
      <w:rFonts w:cs="Mangal"/>
    </w:rPr>
  </w:style>
  <w:style w:type="paragraph" w:styleId="a7">
    <w:name w:val="Title"/>
    <w:basedOn w:val="a0"/>
    <w:rsid w:val="00F76BBE"/>
    <w:pPr>
      <w:suppressLineNumbers/>
      <w:spacing w:before="120" w:after="120"/>
    </w:pPr>
    <w:rPr>
      <w:rFonts w:cs="Mangal"/>
      <w:i/>
      <w:iCs/>
    </w:rPr>
  </w:style>
  <w:style w:type="paragraph" w:styleId="a8">
    <w:name w:val="index heading"/>
    <w:basedOn w:val="a0"/>
    <w:rsid w:val="00F76BBE"/>
    <w:pPr>
      <w:suppressLineNumbers/>
    </w:pPr>
    <w:rPr>
      <w:rFonts w:cs="Mangal"/>
    </w:rPr>
  </w:style>
  <w:style w:type="paragraph" w:styleId="a9">
    <w:name w:val="Body Text Indent"/>
    <w:basedOn w:val="a0"/>
    <w:rsid w:val="00F76BBE"/>
    <w:pPr>
      <w:ind w:left="360" w:hanging="360"/>
      <w:jc w:val="both"/>
    </w:pPr>
    <w:rPr>
      <w:color w:val="000000"/>
      <w:sz w:val="22"/>
    </w:rPr>
  </w:style>
  <w:style w:type="paragraph" w:styleId="aa">
    <w:name w:val="header"/>
    <w:basedOn w:val="a0"/>
    <w:rsid w:val="00F76BBE"/>
    <w:pPr>
      <w:suppressLineNumbers/>
      <w:tabs>
        <w:tab w:val="center" w:pos="4677"/>
        <w:tab w:val="right" w:pos="9355"/>
      </w:tabs>
    </w:pPr>
  </w:style>
  <w:style w:type="paragraph" w:styleId="ab">
    <w:name w:val="footer"/>
    <w:basedOn w:val="a0"/>
    <w:rsid w:val="00F76BBE"/>
    <w:pPr>
      <w:suppressLineNumbers/>
      <w:tabs>
        <w:tab w:val="center" w:pos="4677"/>
        <w:tab w:val="right" w:pos="9355"/>
      </w:tabs>
    </w:pPr>
  </w:style>
  <w:style w:type="paragraph" w:styleId="ac">
    <w:name w:val="Balloon Text"/>
    <w:basedOn w:val="a0"/>
    <w:rsid w:val="00F76BBE"/>
    <w:rPr>
      <w:rFonts w:ascii="Tahoma" w:hAnsi="Tahoma" w:cs="Tahoma"/>
      <w:sz w:val="16"/>
      <w:szCs w:val="16"/>
    </w:rPr>
  </w:style>
  <w:style w:type="paragraph" w:styleId="20">
    <w:name w:val="Body Text 2"/>
    <w:basedOn w:val="a0"/>
    <w:rsid w:val="00F76BBE"/>
    <w:pPr>
      <w:spacing w:after="120" w:line="480" w:lineRule="auto"/>
    </w:pPr>
  </w:style>
  <w:style w:type="character" w:styleId="ad">
    <w:name w:val="Hyperlink"/>
    <w:basedOn w:val="a2"/>
    <w:uiPriority w:val="99"/>
    <w:unhideWhenUsed/>
    <w:rsid w:val="00C94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spacing w:before="240" w:after="60"/>
      <w:outlineLvl w:val="0"/>
    </w:pPr>
    <w:rPr>
      <w:rFonts w:ascii="Arial" w:hAnsi="Arial" w:cs="Arial"/>
      <w:b/>
      <w:bCs/>
      <w:sz w:val="32"/>
      <w:szCs w:val="32"/>
    </w:rPr>
  </w:style>
  <w:style w:type="paragraph" w:styleId="2">
    <w:name w:val="heading 2"/>
    <w:basedOn w:val="a0"/>
    <w:next w:val="a1"/>
    <w:pPr>
      <w:keepNext/>
      <w:tabs>
        <w:tab w:val="num" w:pos="576"/>
      </w:tabs>
      <w:spacing w:before="120" w:after="0"/>
      <w:ind w:right="57"/>
      <w:jc w:val="right"/>
      <w:outlineLvl w:val="1"/>
    </w:pPr>
    <w:rPr>
      <w:b/>
      <w:color w:val="000000"/>
      <w:sz w:val="20"/>
      <w:szCs w:val="20"/>
    </w:rPr>
  </w:style>
  <w:style w:type="paragraph" w:styleId="9">
    <w:name w:val="heading 9"/>
    <w:basedOn w:val="a0"/>
    <w:next w:val="a1"/>
    <w:pPr>
      <w:keepNext/>
      <w:tabs>
        <w:tab w:val="num" w:pos="1584"/>
      </w:tabs>
      <w:ind w:right="57"/>
      <w:jc w:val="right"/>
      <w:outlineLvl w:val="8"/>
    </w:pPr>
    <w:rPr>
      <w:b/>
      <w:bCs/>
      <w:color w:val="00000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pPr>
    <w:rPr>
      <w:rFonts w:ascii="Times New Roman" w:eastAsia="Times New Roman" w:hAnsi="Times New Roman" w:cs="Times New Roman"/>
      <w:sz w:val="24"/>
      <w:szCs w:val="24"/>
    </w:rPr>
  </w:style>
  <w:style w:type="character" w:customStyle="1" w:styleId="-">
    <w:name w:val="Интернет-ссылка"/>
    <w:basedOn w:val="a2"/>
    <w:rPr>
      <w:color w:val="0000FF"/>
      <w:u w:val="single"/>
      <w:lang w:val="ru-RU" w:eastAsia="ru-RU" w:bidi="ru-RU"/>
    </w:rPr>
  </w:style>
  <w:style w:type="character" w:customStyle="1" w:styleId="ListLabel1">
    <w:name w:val="ListLabel 1"/>
    <w:rPr>
      <w:b/>
    </w:rPr>
  </w:style>
  <w:style w:type="character" w:customStyle="1" w:styleId="ListLabel2">
    <w:name w:val="ListLabel 2"/>
    <w:rPr>
      <w:rFonts w:cs="Courier New"/>
    </w:rPr>
  </w:style>
  <w:style w:type="paragraph" w:customStyle="1" w:styleId="a5">
    <w:name w:val="Заголовок"/>
    <w:basedOn w:val="a0"/>
    <w:next w:val="a1"/>
    <w:pPr>
      <w:keepNext/>
      <w:spacing w:before="240" w:after="120"/>
    </w:pPr>
    <w:rPr>
      <w:rFonts w:ascii="Arial" w:eastAsia="Arial Unicode MS" w:hAnsi="Arial" w:cs="Mangal"/>
      <w:sz w:val="28"/>
      <w:szCs w:val="28"/>
    </w:rPr>
  </w:style>
  <w:style w:type="paragraph" w:styleId="a1">
    <w:name w:val="Body Text"/>
    <w:basedOn w:val="a0"/>
    <w:pPr>
      <w:jc w:val="both"/>
    </w:pPr>
  </w:style>
  <w:style w:type="paragraph" w:styleId="a6">
    <w:name w:val="List"/>
    <w:basedOn w:val="a1"/>
    <w:rPr>
      <w:rFonts w:cs="Mangal"/>
    </w:rPr>
  </w:style>
  <w:style w:type="paragraph" w:styleId="a7">
    <w:name w:val="Title"/>
    <w:basedOn w:val="a0"/>
    <w:pPr>
      <w:suppressLineNumbers/>
      <w:spacing w:before="120" w:after="120"/>
    </w:pPr>
    <w:rPr>
      <w:rFonts w:cs="Mangal"/>
      <w:i/>
      <w:iCs/>
    </w:rPr>
  </w:style>
  <w:style w:type="paragraph" w:styleId="a8">
    <w:name w:val="index heading"/>
    <w:basedOn w:val="a0"/>
    <w:pPr>
      <w:suppressLineNumbers/>
    </w:pPr>
    <w:rPr>
      <w:rFonts w:cs="Mangal"/>
    </w:rPr>
  </w:style>
  <w:style w:type="paragraph" w:styleId="a9">
    <w:name w:val="Body Text Indent"/>
    <w:basedOn w:val="a0"/>
    <w:pPr>
      <w:ind w:left="360" w:hanging="360"/>
      <w:jc w:val="both"/>
    </w:pPr>
    <w:rPr>
      <w:color w:val="000000"/>
      <w:sz w:val="22"/>
    </w:rPr>
  </w:style>
  <w:style w:type="paragraph" w:styleId="aa">
    <w:name w:val="header"/>
    <w:basedOn w:val="a0"/>
    <w:pPr>
      <w:suppressLineNumbers/>
      <w:tabs>
        <w:tab w:val="center" w:pos="4677"/>
        <w:tab w:val="right" w:pos="9355"/>
      </w:tabs>
    </w:pPr>
  </w:style>
  <w:style w:type="paragraph" w:styleId="ab">
    <w:name w:val="footer"/>
    <w:basedOn w:val="a0"/>
    <w:pPr>
      <w:suppressLineNumbers/>
      <w:tabs>
        <w:tab w:val="center" w:pos="4677"/>
        <w:tab w:val="right" w:pos="9355"/>
      </w:tabs>
    </w:pPr>
  </w:style>
  <w:style w:type="paragraph" w:styleId="ac">
    <w:name w:val="Balloon Text"/>
    <w:basedOn w:val="a0"/>
    <w:rPr>
      <w:rFonts w:ascii="Tahoma" w:hAnsi="Tahoma" w:cs="Tahoma"/>
      <w:sz w:val="16"/>
      <w:szCs w:val="16"/>
    </w:rPr>
  </w:style>
  <w:style w:type="paragraph" w:styleId="20">
    <w:name w:val="Body Text 2"/>
    <w:basedOn w:val="a0"/>
    <w:pPr>
      <w:spacing w:after="120" w:line="480" w:lineRule="auto"/>
    </w:pPr>
  </w:style>
  <w:style w:type="character" w:styleId="ad">
    <w:name w:val="Hyperlink"/>
    <w:basedOn w:val="a2"/>
    <w:uiPriority w:val="99"/>
    <w:unhideWhenUsed/>
    <w:rsid w:val="00C94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rs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C3436-88FC-46B0-94CE-6C15DFC4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 N __________/АЗС</vt:lpstr>
    </vt:vector>
  </TitlesOfParts>
  <Company>MultiDVD Team</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__________/АЗС</dc:title>
  <dc:creator>ainur</dc:creator>
  <cp:lastModifiedBy>faizov</cp:lastModifiedBy>
  <cp:revision>7</cp:revision>
  <cp:lastPrinted>2015-09-07T08:08:00Z</cp:lastPrinted>
  <dcterms:created xsi:type="dcterms:W3CDTF">2015-11-23T06:18:00Z</dcterms:created>
  <dcterms:modified xsi:type="dcterms:W3CDTF">2015-11-26T11:35:00Z</dcterms:modified>
</cp:coreProperties>
</file>